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48" w:type="pct"/>
        <w:tblInd w:w="-284" w:type="dxa"/>
        <w:tblBorders>
          <w:insideV w:val="single" w:sz="4" w:space="0" w:color="auto"/>
        </w:tblBorders>
        <w:tblCellMar>
          <w:left w:w="70" w:type="dxa"/>
          <w:right w:w="70" w:type="dxa"/>
        </w:tblCellMar>
        <w:tblLook w:val="0000" w:firstRow="0" w:lastRow="0" w:firstColumn="0" w:lastColumn="0" w:noHBand="0" w:noVBand="0"/>
      </w:tblPr>
      <w:tblGrid>
        <w:gridCol w:w="4961"/>
        <w:gridCol w:w="5105"/>
      </w:tblGrid>
      <w:tr w:rsidR="003761CB" w:rsidRPr="001D046D" w:rsidTr="008761FA">
        <w:tc>
          <w:tcPr>
            <w:tcW w:w="2464" w:type="pct"/>
          </w:tcPr>
          <w:p w:rsidR="003761CB" w:rsidRPr="001D046D" w:rsidRDefault="003761CB" w:rsidP="008761FA">
            <w:pPr>
              <w:ind w:right="212"/>
              <w:rPr>
                <w:rFonts w:ascii="Arial" w:hAnsi="Arial" w:cs="Arial"/>
                <w:b/>
                <w:sz w:val="22"/>
                <w:szCs w:val="22"/>
              </w:rPr>
            </w:pPr>
          </w:p>
          <w:p w:rsidR="003761CB" w:rsidRPr="001D046D" w:rsidRDefault="003761CB" w:rsidP="008761FA">
            <w:pPr>
              <w:ind w:right="212"/>
              <w:jc w:val="center"/>
              <w:rPr>
                <w:rFonts w:ascii="Arial" w:hAnsi="Arial" w:cs="Arial"/>
                <w:b/>
                <w:sz w:val="22"/>
                <w:szCs w:val="22"/>
              </w:rPr>
            </w:pPr>
            <w:r w:rsidRPr="001D046D">
              <w:rPr>
                <w:rFonts w:ascii="Arial" w:hAnsi="Arial" w:cs="Arial"/>
                <w:b/>
                <w:sz w:val="22"/>
                <w:szCs w:val="22"/>
              </w:rPr>
              <w:t>Allgemeine Verkaufsbedingungen</w:t>
            </w:r>
          </w:p>
          <w:p w:rsidR="003761CB" w:rsidRPr="001D046D" w:rsidRDefault="003761CB" w:rsidP="008761FA">
            <w:pPr>
              <w:ind w:right="212"/>
              <w:jc w:val="center"/>
              <w:rPr>
                <w:rFonts w:ascii="Arial" w:hAnsi="Arial" w:cs="Arial"/>
                <w:b/>
                <w:bCs/>
                <w:sz w:val="22"/>
                <w:szCs w:val="22"/>
              </w:rPr>
            </w:pPr>
            <w:r w:rsidRPr="001D046D">
              <w:rPr>
                <w:rFonts w:ascii="Arial" w:hAnsi="Arial" w:cs="Arial"/>
                <w:b/>
                <w:sz w:val="22"/>
                <w:szCs w:val="22"/>
              </w:rPr>
              <w:t>der</w:t>
            </w:r>
            <w:r w:rsidRPr="001D046D">
              <w:rPr>
                <w:rStyle w:val="berschrift1Zchn"/>
                <w:rFonts w:cs="Arial"/>
                <w:sz w:val="22"/>
                <w:szCs w:val="22"/>
              </w:rPr>
              <w:t xml:space="preserve"> </w:t>
            </w:r>
            <w:r w:rsidRPr="001D046D">
              <w:rPr>
                <w:rStyle w:val="Hervorhebung"/>
                <w:rFonts w:ascii="Arial" w:hAnsi="Arial" w:cs="Arial"/>
                <w:sz w:val="22"/>
                <w:szCs w:val="22"/>
              </w:rPr>
              <w:t>Euro</w:t>
            </w:r>
            <w:r w:rsidRPr="001D046D">
              <w:rPr>
                <w:rStyle w:val="st1"/>
                <w:rFonts w:ascii="Arial" w:hAnsi="Arial" w:cs="Arial"/>
                <w:b/>
                <w:sz w:val="22"/>
                <w:szCs w:val="22"/>
              </w:rPr>
              <w:t>-</w:t>
            </w:r>
            <w:r w:rsidRPr="001D046D">
              <w:rPr>
                <w:rStyle w:val="Hervorhebung"/>
                <w:rFonts w:ascii="Arial" w:hAnsi="Arial" w:cs="Arial"/>
                <w:sz w:val="22"/>
                <w:szCs w:val="22"/>
              </w:rPr>
              <w:t>Stahl</w:t>
            </w:r>
            <w:r w:rsidRPr="001D046D">
              <w:rPr>
                <w:rStyle w:val="st1"/>
                <w:rFonts w:ascii="Arial" w:hAnsi="Arial" w:cs="Arial"/>
                <w:b/>
                <w:sz w:val="22"/>
                <w:szCs w:val="22"/>
              </w:rPr>
              <w:t xml:space="preserve"> Handelsgesellschaft mbH &amp; Co. KG</w:t>
            </w:r>
            <w:r w:rsidRPr="001D046D">
              <w:rPr>
                <w:rFonts w:ascii="Arial" w:hAnsi="Arial" w:cs="Arial"/>
                <w:b/>
                <w:bCs/>
                <w:sz w:val="22"/>
                <w:szCs w:val="22"/>
              </w:rPr>
              <w:t xml:space="preserve">  </w:t>
            </w:r>
          </w:p>
          <w:p w:rsidR="003761CB" w:rsidRPr="001D046D" w:rsidRDefault="003761CB" w:rsidP="008761FA">
            <w:pPr>
              <w:ind w:right="212"/>
              <w:jc w:val="center"/>
              <w:rPr>
                <w:rFonts w:ascii="Arial" w:hAnsi="Arial" w:cs="Arial"/>
                <w:b/>
                <w:sz w:val="22"/>
                <w:szCs w:val="22"/>
              </w:rPr>
            </w:pPr>
            <w:r w:rsidRPr="001D046D">
              <w:rPr>
                <w:rFonts w:ascii="Arial" w:hAnsi="Arial" w:cs="Arial"/>
                <w:b/>
                <w:bCs/>
                <w:sz w:val="22"/>
                <w:szCs w:val="22"/>
              </w:rPr>
              <w:t xml:space="preserve">(Fassung </w:t>
            </w:r>
            <w:r w:rsidR="00902B96">
              <w:rPr>
                <w:rFonts w:ascii="Arial" w:hAnsi="Arial" w:cs="Arial"/>
                <w:b/>
                <w:bCs/>
                <w:sz w:val="22"/>
                <w:szCs w:val="22"/>
              </w:rPr>
              <w:t xml:space="preserve">Oktober </w:t>
            </w:r>
            <w:r w:rsidRPr="001D046D">
              <w:rPr>
                <w:rFonts w:ascii="Arial" w:hAnsi="Arial" w:cs="Arial"/>
                <w:b/>
                <w:bCs/>
                <w:sz w:val="22"/>
                <w:szCs w:val="22"/>
              </w:rPr>
              <w:t>20</w:t>
            </w:r>
            <w:r w:rsidR="007B43B0">
              <w:rPr>
                <w:rFonts w:ascii="Arial" w:hAnsi="Arial" w:cs="Arial"/>
                <w:b/>
                <w:bCs/>
                <w:sz w:val="22"/>
                <w:szCs w:val="22"/>
              </w:rPr>
              <w:t>2</w:t>
            </w:r>
            <w:r w:rsidR="00902B96">
              <w:rPr>
                <w:rFonts w:ascii="Arial" w:hAnsi="Arial" w:cs="Arial"/>
                <w:b/>
                <w:bCs/>
                <w:sz w:val="22"/>
                <w:szCs w:val="22"/>
              </w:rPr>
              <w:t>3</w:t>
            </w:r>
            <w:r w:rsidRPr="001D046D">
              <w:rPr>
                <w:rFonts w:ascii="Arial" w:hAnsi="Arial" w:cs="Arial"/>
                <w:b/>
                <w:bCs/>
                <w:sz w:val="22"/>
                <w:szCs w:val="22"/>
              </w:rPr>
              <w:t>)</w:t>
            </w:r>
          </w:p>
        </w:tc>
        <w:tc>
          <w:tcPr>
            <w:tcW w:w="2536" w:type="pct"/>
          </w:tcPr>
          <w:p w:rsidR="003761CB" w:rsidRPr="003761CB" w:rsidRDefault="003761CB" w:rsidP="008761FA">
            <w:pPr>
              <w:ind w:left="215"/>
              <w:rPr>
                <w:rFonts w:ascii="Arial" w:hAnsi="Arial" w:cs="Arial"/>
                <w:b/>
                <w:sz w:val="22"/>
                <w:szCs w:val="22"/>
                <w:lang w:val="en-GB"/>
              </w:rPr>
            </w:pPr>
          </w:p>
          <w:p w:rsidR="003761CB" w:rsidRPr="001D046D" w:rsidRDefault="003761CB" w:rsidP="008761FA">
            <w:pPr>
              <w:ind w:left="215"/>
              <w:jc w:val="center"/>
              <w:rPr>
                <w:rFonts w:ascii="Arial" w:hAnsi="Arial" w:cs="Arial"/>
                <w:b/>
                <w:bCs/>
                <w:sz w:val="22"/>
                <w:szCs w:val="22"/>
                <w:lang w:val="en-GB"/>
              </w:rPr>
            </w:pPr>
            <w:r w:rsidRPr="001D046D">
              <w:rPr>
                <w:rFonts w:ascii="Arial" w:hAnsi="Arial" w:cs="Arial"/>
                <w:b/>
                <w:sz w:val="22"/>
                <w:szCs w:val="22"/>
                <w:lang w:val="en-GB"/>
              </w:rPr>
              <w:t>General Conditions of Sale</w:t>
            </w:r>
            <w:r w:rsidRPr="001D046D">
              <w:rPr>
                <w:rFonts w:ascii="Arial" w:hAnsi="Arial" w:cs="Arial"/>
                <w:b/>
                <w:bCs/>
                <w:sz w:val="22"/>
                <w:szCs w:val="22"/>
                <w:lang w:val="en-GB"/>
              </w:rPr>
              <w:t xml:space="preserve"> </w:t>
            </w:r>
          </w:p>
          <w:p w:rsidR="003761CB" w:rsidRPr="001D046D" w:rsidRDefault="003761CB" w:rsidP="008761FA">
            <w:pPr>
              <w:ind w:left="215"/>
              <w:jc w:val="center"/>
              <w:rPr>
                <w:rFonts w:ascii="Arial" w:hAnsi="Arial" w:cs="Arial"/>
                <w:b/>
                <w:sz w:val="22"/>
                <w:szCs w:val="22"/>
              </w:rPr>
            </w:pPr>
            <w:r w:rsidRPr="00902B96">
              <w:rPr>
                <w:rFonts w:ascii="Arial" w:hAnsi="Arial" w:cs="Arial"/>
                <w:b/>
                <w:sz w:val="22"/>
                <w:szCs w:val="22"/>
                <w:lang w:val="en-GB"/>
              </w:rPr>
              <w:t xml:space="preserve">of </w:t>
            </w:r>
            <w:r w:rsidRPr="00902B96">
              <w:rPr>
                <w:rStyle w:val="Hervorhebung"/>
                <w:rFonts w:ascii="Arial" w:hAnsi="Arial" w:cs="Arial"/>
                <w:sz w:val="22"/>
                <w:szCs w:val="22"/>
                <w:lang w:val="en-GB"/>
              </w:rPr>
              <w:t>Euro</w:t>
            </w:r>
            <w:r w:rsidRPr="00902B96">
              <w:rPr>
                <w:rStyle w:val="st1"/>
                <w:rFonts w:ascii="Arial" w:hAnsi="Arial" w:cs="Arial"/>
                <w:b/>
                <w:sz w:val="22"/>
                <w:szCs w:val="22"/>
                <w:lang w:val="en-GB"/>
              </w:rPr>
              <w:t>-</w:t>
            </w:r>
            <w:r w:rsidRPr="00902B96">
              <w:rPr>
                <w:rStyle w:val="Hervorhebung"/>
                <w:rFonts w:ascii="Arial" w:hAnsi="Arial" w:cs="Arial"/>
                <w:sz w:val="22"/>
                <w:szCs w:val="22"/>
                <w:lang w:val="en-GB"/>
              </w:rPr>
              <w:t>Stahl</w:t>
            </w:r>
            <w:r w:rsidRPr="00902B96">
              <w:rPr>
                <w:rStyle w:val="st1"/>
                <w:rFonts w:ascii="Arial" w:hAnsi="Arial" w:cs="Arial"/>
                <w:b/>
                <w:sz w:val="22"/>
                <w:szCs w:val="22"/>
                <w:lang w:val="en-GB"/>
              </w:rPr>
              <w:t xml:space="preserve"> </w:t>
            </w:r>
            <w:proofErr w:type="spellStart"/>
            <w:r w:rsidRPr="00902B96">
              <w:rPr>
                <w:rStyle w:val="st1"/>
                <w:rFonts w:ascii="Arial" w:hAnsi="Arial" w:cs="Arial"/>
                <w:b/>
                <w:sz w:val="22"/>
                <w:szCs w:val="22"/>
                <w:lang w:val="en-GB"/>
              </w:rPr>
              <w:t>Handelsgesellschaft</w:t>
            </w:r>
            <w:proofErr w:type="spellEnd"/>
            <w:r w:rsidRPr="00902B96">
              <w:rPr>
                <w:rStyle w:val="st1"/>
                <w:rFonts w:ascii="Arial" w:hAnsi="Arial" w:cs="Arial"/>
                <w:b/>
                <w:sz w:val="22"/>
                <w:szCs w:val="22"/>
                <w:lang w:val="en-GB"/>
              </w:rPr>
              <w:t xml:space="preserve"> </w:t>
            </w:r>
            <w:proofErr w:type="spellStart"/>
            <w:r w:rsidRPr="00902B96">
              <w:rPr>
                <w:rStyle w:val="st1"/>
                <w:rFonts w:ascii="Arial" w:hAnsi="Arial" w:cs="Arial"/>
                <w:b/>
                <w:sz w:val="22"/>
                <w:szCs w:val="22"/>
                <w:lang w:val="en-GB"/>
              </w:rPr>
              <w:t>mbH</w:t>
            </w:r>
            <w:proofErr w:type="spellEnd"/>
            <w:r w:rsidRPr="00902B96">
              <w:rPr>
                <w:rStyle w:val="st1"/>
                <w:rFonts w:ascii="Arial" w:hAnsi="Arial" w:cs="Arial"/>
                <w:b/>
                <w:sz w:val="22"/>
                <w:szCs w:val="22"/>
                <w:lang w:val="en-GB"/>
              </w:rPr>
              <w:t xml:space="preserve"> &amp; Co. </w:t>
            </w:r>
            <w:r w:rsidRPr="001D046D">
              <w:rPr>
                <w:rStyle w:val="st1"/>
                <w:rFonts w:ascii="Arial" w:hAnsi="Arial" w:cs="Arial"/>
                <w:b/>
                <w:sz w:val="22"/>
                <w:szCs w:val="22"/>
              </w:rPr>
              <w:t>KG</w:t>
            </w:r>
            <w:r w:rsidRPr="001D046D">
              <w:rPr>
                <w:rFonts w:ascii="Arial" w:hAnsi="Arial" w:cs="Arial"/>
                <w:b/>
                <w:sz w:val="22"/>
                <w:szCs w:val="22"/>
              </w:rPr>
              <w:t xml:space="preserve"> </w:t>
            </w:r>
          </w:p>
          <w:p w:rsidR="003761CB" w:rsidRPr="001D046D" w:rsidRDefault="003761CB" w:rsidP="008761FA">
            <w:pPr>
              <w:ind w:left="215"/>
              <w:jc w:val="center"/>
              <w:rPr>
                <w:rFonts w:ascii="Arial" w:hAnsi="Arial" w:cs="Arial"/>
                <w:b/>
                <w:bCs/>
                <w:sz w:val="22"/>
                <w:szCs w:val="22"/>
              </w:rPr>
            </w:pPr>
            <w:r w:rsidRPr="001D046D">
              <w:rPr>
                <w:rFonts w:ascii="Arial" w:hAnsi="Arial" w:cs="Arial"/>
                <w:b/>
                <w:bCs/>
                <w:sz w:val="22"/>
                <w:szCs w:val="22"/>
              </w:rPr>
              <w:t>(Version</w:t>
            </w:r>
            <w:r w:rsidR="00902B96">
              <w:rPr>
                <w:rFonts w:ascii="Arial" w:hAnsi="Arial" w:cs="Arial"/>
                <w:b/>
                <w:bCs/>
                <w:sz w:val="22"/>
                <w:szCs w:val="22"/>
              </w:rPr>
              <w:t xml:space="preserve"> </w:t>
            </w:r>
            <w:proofErr w:type="spellStart"/>
            <w:r w:rsidR="00902B96">
              <w:rPr>
                <w:rFonts w:ascii="Arial" w:hAnsi="Arial" w:cs="Arial"/>
                <w:b/>
                <w:bCs/>
                <w:sz w:val="22"/>
                <w:szCs w:val="22"/>
              </w:rPr>
              <w:t>October</w:t>
            </w:r>
            <w:proofErr w:type="spellEnd"/>
            <w:r w:rsidRPr="001D046D">
              <w:rPr>
                <w:rFonts w:ascii="Arial" w:hAnsi="Arial" w:cs="Arial"/>
                <w:b/>
                <w:bCs/>
                <w:sz w:val="22"/>
                <w:szCs w:val="22"/>
              </w:rPr>
              <w:t xml:space="preserve"> 20</w:t>
            </w:r>
            <w:r w:rsidR="007B43B0">
              <w:rPr>
                <w:rFonts w:ascii="Arial" w:hAnsi="Arial" w:cs="Arial"/>
                <w:b/>
                <w:bCs/>
                <w:sz w:val="22"/>
                <w:szCs w:val="22"/>
              </w:rPr>
              <w:t>2</w:t>
            </w:r>
            <w:r w:rsidR="00902B96">
              <w:rPr>
                <w:rFonts w:ascii="Arial" w:hAnsi="Arial" w:cs="Arial"/>
                <w:b/>
                <w:bCs/>
                <w:sz w:val="22"/>
                <w:szCs w:val="22"/>
              </w:rPr>
              <w:t>3</w:t>
            </w:r>
            <w:r w:rsidRPr="001D046D">
              <w:rPr>
                <w:rFonts w:ascii="Arial" w:hAnsi="Arial" w:cs="Arial"/>
                <w:b/>
                <w:bCs/>
                <w:sz w:val="22"/>
                <w:szCs w:val="22"/>
              </w:rPr>
              <w:t>)</w:t>
            </w:r>
          </w:p>
          <w:p w:rsidR="003761CB" w:rsidRPr="001D046D" w:rsidRDefault="003761CB" w:rsidP="008761FA">
            <w:pPr>
              <w:ind w:left="215"/>
              <w:jc w:val="center"/>
              <w:rPr>
                <w:rFonts w:ascii="Arial" w:hAnsi="Arial" w:cs="Arial"/>
                <w:b/>
                <w:sz w:val="22"/>
                <w:szCs w:val="22"/>
              </w:rPr>
            </w:pPr>
          </w:p>
        </w:tc>
      </w:tr>
      <w:tr w:rsidR="003761CB" w:rsidRPr="00A02BCC" w:rsidTr="008761FA">
        <w:tc>
          <w:tcPr>
            <w:tcW w:w="2464" w:type="pct"/>
          </w:tcPr>
          <w:p w:rsidR="003761CB" w:rsidRPr="001D046D" w:rsidRDefault="003761CB" w:rsidP="008761FA">
            <w:pPr>
              <w:ind w:right="212"/>
              <w:rPr>
                <w:rFonts w:ascii="Arial" w:hAnsi="Arial" w:cs="Arial"/>
                <w:sz w:val="22"/>
                <w:szCs w:val="22"/>
                <w:lang w:val="en-GB"/>
              </w:rPr>
            </w:pPr>
          </w:p>
        </w:tc>
        <w:tc>
          <w:tcPr>
            <w:tcW w:w="2536" w:type="pct"/>
          </w:tcPr>
          <w:p w:rsidR="003761CB" w:rsidRPr="001D046D" w:rsidRDefault="003761CB" w:rsidP="008761FA">
            <w:pPr>
              <w:ind w:left="215"/>
              <w:rPr>
                <w:rFonts w:ascii="Arial" w:hAnsi="Arial" w:cs="Arial"/>
                <w:b/>
                <w:sz w:val="22"/>
                <w:szCs w:val="22"/>
                <w:lang w:val="en-GB"/>
              </w:rPr>
            </w:pP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b/>
                <w:bCs/>
                <w:sz w:val="22"/>
                <w:szCs w:val="22"/>
              </w:rPr>
              <w:t>I. Geltung / Vertragsschuss</w:t>
            </w:r>
          </w:p>
        </w:tc>
        <w:tc>
          <w:tcPr>
            <w:tcW w:w="2536" w:type="pct"/>
          </w:tcPr>
          <w:p w:rsidR="003761CB" w:rsidRPr="001D046D" w:rsidRDefault="003761CB" w:rsidP="008761FA">
            <w:pPr>
              <w:ind w:left="215"/>
              <w:jc w:val="both"/>
              <w:rPr>
                <w:rFonts w:ascii="Arial" w:hAnsi="Arial" w:cs="Arial"/>
                <w:b/>
                <w:sz w:val="22"/>
                <w:szCs w:val="22"/>
                <w:lang w:val="en-GB"/>
              </w:rPr>
            </w:pPr>
            <w:r w:rsidRPr="001D046D">
              <w:rPr>
                <w:rFonts w:ascii="Arial" w:hAnsi="Arial" w:cs="Arial"/>
                <w:b/>
                <w:bCs/>
                <w:sz w:val="22"/>
                <w:szCs w:val="22"/>
                <w:lang w:val="en-GB"/>
              </w:rPr>
              <w:t>I. Application / Conclusion of Contracts</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1. Diese Allgemeinen Verkaufsbedingungen gelten für alle - auch zukünftigen - Verträge mit Unternehmern, jur. Personen des öffentlichen Rechts und öffentlich-rechtlichen Sondervermögen über Lieferungen und sonstige Leistungen unter Einschluss von Werkverträgen und der Lieferung nicht vertretbarer Sachen. Bei Streckengeschäften gelten ergänzend die Bedingungen der Preisliste und Versandvorschriften des beauftragten Lieferwerks. Einkaufsbedingungen des Käufers werden auch dann nicht anerkannt, wenn wir ihnen nicht nochmals nach Eingang bei uns ausdrücklich widersprechen.</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 xml:space="preserve">1. These General Conditions of Sale (Conditions) shall apply to all present and future contracts with commercial buyers, with public legal entities as well as public trusts in regard to deliveries and other services, including contracts </w:t>
            </w:r>
            <w:bookmarkStart w:id="0" w:name="_Hlk496014943"/>
            <w:r w:rsidRPr="001D046D">
              <w:rPr>
                <w:rFonts w:ascii="Arial" w:hAnsi="Arial" w:cs="Arial"/>
                <w:sz w:val="22"/>
                <w:szCs w:val="22"/>
                <w:lang w:val="en-GB"/>
              </w:rPr>
              <w:t xml:space="preserve">relating to the supply and manufacture of </w:t>
            </w:r>
            <w:r w:rsidR="00075965" w:rsidRPr="001D046D">
              <w:rPr>
                <w:rFonts w:ascii="Arial" w:hAnsi="Arial" w:cs="Arial"/>
                <w:sz w:val="22"/>
                <w:szCs w:val="22"/>
                <w:lang w:val="en-GB"/>
              </w:rPr>
              <w:t>non-fungible</w:t>
            </w:r>
            <w:r w:rsidRPr="001D046D">
              <w:rPr>
                <w:rFonts w:ascii="Arial" w:hAnsi="Arial" w:cs="Arial"/>
                <w:sz w:val="22"/>
                <w:szCs w:val="22"/>
                <w:lang w:val="en-GB"/>
              </w:rPr>
              <w:t xml:space="preserve"> goods. In case of ex-work sales (“</w:t>
            </w:r>
            <w:proofErr w:type="spellStart"/>
            <w:r w:rsidRPr="001D046D">
              <w:rPr>
                <w:rFonts w:ascii="Arial" w:hAnsi="Arial" w:cs="Arial"/>
                <w:sz w:val="22"/>
                <w:szCs w:val="22"/>
                <w:lang w:val="en-GB"/>
              </w:rPr>
              <w:t>Streckengeschäfte</w:t>
            </w:r>
            <w:proofErr w:type="spellEnd"/>
            <w:r w:rsidRPr="001D046D">
              <w:rPr>
                <w:rFonts w:ascii="Arial" w:hAnsi="Arial" w:cs="Arial"/>
                <w:sz w:val="22"/>
                <w:szCs w:val="22"/>
                <w:lang w:val="en-GB"/>
              </w:rPr>
              <w:t>”), the producer’s conditions as laid down in its price list and its shipping instructions shall apply in addition to these conditions.</w:t>
            </w:r>
            <w:bookmarkEnd w:id="0"/>
            <w:r w:rsidRPr="001D046D">
              <w:rPr>
                <w:rFonts w:ascii="Arial" w:hAnsi="Arial" w:cs="Arial"/>
                <w:sz w:val="22"/>
                <w:szCs w:val="22"/>
                <w:lang w:val="en-GB"/>
              </w:rPr>
              <w:t xml:space="preserve"> The Buyer's purchase conditions shall not be binding even if we do not expressly object to them again after their receipt.</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 xml:space="preserve">2. Unsere Angebote sind freibleibend. Mündliche Vereinbarungen, Zusagen, Zusicherungen und Garantien unserer Angestellten vor oder bei dem Vertragsschluss werden erst durch unsere schriftliche Bestätigung in Textform verbindlich. </w:t>
            </w:r>
          </w:p>
        </w:tc>
        <w:tc>
          <w:tcPr>
            <w:tcW w:w="2536" w:type="pct"/>
          </w:tcPr>
          <w:p w:rsidR="003761CB" w:rsidRPr="001D046D" w:rsidRDefault="003761CB" w:rsidP="008761FA">
            <w:pPr>
              <w:pStyle w:val="Textkrper2"/>
              <w:ind w:left="215"/>
              <w:rPr>
                <w:rFonts w:ascii="Arial" w:hAnsi="Arial" w:cs="Arial"/>
                <w:sz w:val="22"/>
                <w:szCs w:val="22"/>
                <w:lang w:val="en-GB"/>
              </w:rPr>
            </w:pPr>
            <w:r w:rsidRPr="001D046D">
              <w:rPr>
                <w:rFonts w:ascii="Arial" w:hAnsi="Arial" w:cs="Arial"/>
                <w:sz w:val="22"/>
                <w:szCs w:val="22"/>
                <w:lang w:val="en-US"/>
              </w:rPr>
              <w:t xml:space="preserve">2. Our offers are open and subject to change. </w:t>
            </w:r>
            <w:r w:rsidRPr="001D046D">
              <w:rPr>
                <w:rFonts w:ascii="Arial" w:hAnsi="Arial" w:cs="Arial"/>
                <w:sz w:val="22"/>
                <w:szCs w:val="22"/>
                <w:lang w:val="en-GB"/>
              </w:rPr>
              <w:t xml:space="preserve">Oral agreements, promises, assurances and guaranties made or given by our sales staff before or at conclusion of the contract shall not be binding unless confirmed by us in text form. </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 xml:space="preserve">3. Maßgebend für die Auslegung von Handelsklauseln sind im Zweifel die </w:t>
            </w:r>
            <w:proofErr w:type="spellStart"/>
            <w:r w:rsidRPr="001D046D">
              <w:rPr>
                <w:rFonts w:ascii="Arial" w:hAnsi="Arial" w:cs="Arial"/>
                <w:sz w:val="22"/>
                <w:szCs w:val="22"/>
              </w:rPr>
              <w:t>Incoterms</w:t>
            </w:r>
            <w:proofErr w:type="spellEnd"/>
            <w:r w:rsidRPr="001D046D">
              <w:rPr>
                <w:rFonts w:ascii="Arial" w:hAnsi="Arial" w:cs="Arial"/>
                <w:sz w:val="22"/>
                <w:szCs w:val="22"/>
              </w:rPr>
              <w:t xml:space="preserve"> in ihrer jeweils neuesten Fassung.</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3.</w:t>
            </w:r>
            <w:r w:rsidR="00075965">
              <w:rPr>
                <w:rFonts w:ascii="Arial" w:hAnsi="Arial" w:cs="Arial"/>
                <w:sz w:val="22"/>
                <w:szCs w:val="22"/>
                <w:lang w:val="en-GB"/>
              </w:rPr>
              <w:t xml:space="preserve"> Any trade terms shall, in case</w:t>
            </w:r>
            <w:r w:rsidRPr="001D046D">
              <w:rPr>
                <w:rFonts w:ascii="Arial" w:hAnsi="Arial" w:cs="Arial"/>
                <w:sz w:val="22"/>
                <w:szCs w:val="22"/>
                <w:lang w:val="en-GB"/>
              </w:rPr>
              <w:t xml:space="preserve"> of doubt, be interpreted according to the Incoterms as amended from time to time.</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lang w:val="en-GB"/>
              </w:rPr>
            </w:pPr>
          </w:p>
        </w:tc>
        <w:tc>
          <w:tcPr>
            <w:tcW w:w="2536" w:type="pct"/>
          </w:tcPr>
          <w:p w:rsidR="003761CB" w:rsidRPr="001D046D" w:rsidRDefault="003761CB" w:rsidP="008761FA">
            <w:pPr>
              <w:ind w:left="215"/>
              <w:jc w:val="both"/>
              <w:rPr>
                <w:rFonts w:ascii="Arial" w:hAnsi="Arial" w:cs="Arial"/>
                <w:b/>
                <w:sz w:val="22"/>
                <w:szCs w:val="22"/>
                <w:lang w:val="en-GB"/>
              </w:rPr>
            </w:pPr>
          </w:p>
        </w:tc>
      </w:tr>
      <w:tr w:rsidR="003761CB" w:rsidRPr="001D046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b/>
                <w:bCs/>
                <w:sz w:val="22"/>
                <w:szCs w:val="22"/>
              </w:rPr>
              <w:t>II. Preise</w:t>
            </w:r>
          </w:p>
        </w:tc>
        <w:tc>
          <w:tcPr>
            <w:tcW w:w="2536" w:type="pct"/>
          </w:tcPr>
          <w:p w:rsidR="003761CB" w:rsidRPr="001D046D" w:rsidRDefault="003761CB" w:rsidP="008761FA">
            <w:pPr>
              <w:ind w:left="215"/>
              <w:jc w:val="both"/>
              <w:rPr>
                <w:rFonts w:ascii="Arial" w:hAnsi="Arial" w:cs="Arial"/>
                <w:b/>
                <w:sz w:val="22"/>
                <w:szCs w:val="22"/>
              </w:rPr>
            </w:pPr>
            <w:r w:rsidRPr="001D046D">
              <w:rPr>
                <w:rFonts w:ascii="Arial" w:hAnsi="Arial" w:cs="Arial"/>
                <w:b/>
                <w:bCs/>
                <w:sz w:val="22"/>
                <w:szCs w:val="22"/>
              </w:rPr>
              <w:t>II. Prices</w:t>
            </w:r>
          </w:p>
        </w:tc>
      </w:tr>
      <w:tr w:rsidR="003761CB" w:rsidRPr="00A02BCC" w:rsidTr="008761FA">
        <w:tc>
          <w:tcPr>
            <w:tcW w:w="2464" w:type="pct"/>
          </w:tcPr>
          <w:p w:rsidR="003761CB" w:rsidRPr="001D046D" w:rsidRDefault="00075965" w:rsidP="008761FA">
            <w:pPr>
              <w:ind w:right="212"/>
              <w:jc w:val="both"/>
              <w:rPr>
                <w:rFonts w:ascii="Arial" w:hAnsi="Arial" w:cs="Arial"/>
                <w:sz w:val="22"/>
                <w:szCs w:val="22"/>
              </w:rPr>
            </w:pPr>
            <w:r>
              <w:rPr>
                <w:rFonts w:ascii="Arial" w:hAnsi="Arial" w:cs="Arial"/>
                <w:sz w:val="22"/>
                <w:szCs w:val="22"/>
              </w:rPr>
              <w:t>1. Sofern nichts a</w:t>
            </w:r>
            <w:r w:rsidR="003761CB" w:rsidRPr="001D046D">
              <w:rPr>
                <w:rFonts w:ascii="Arial" w:hAnsi="Arial" w:cs="Arial"/>
                <w:sz w:val="22"/>
                <w:szCs w:val="22"/>
              </w:rPr>
              <w:t>nderes vereinbart, gelten die Preise und Bedingungen der bei Vertragsschluss gültigen Preisliste</w:t>
            </w:r>
            <w:r w:rsidR="008E0323" w:rsidRPr="008E0323">
              <w:rPr>
                <w:rFonts w:ascii="Arial" w:eastAsiaTheme="minorHAnsi" w:hAnsi="Arial" w:cs="Arial"/>
                <w:color w:val="000000"/>
                <w:sz w:val="22"/>
                <w:szCs w:val="22"/>
                <w:lang w:eastAsia="en-US"/>
              </w:rPr>
              <w:t xml:space="preserve"> </w:t>
            </w:r>
            <w:r w:rsidR="008E0323" w:rsidRPr="008E0323">
              <w:rPr>
                <w:rFonts w:ascii="Arial" w:hAnsi="Arial" w:cs="Arial"/>
                <w:sz w:val="22"/>
                <w:szCs w:val="22"/>
              </w:rPr>
              <w:t>zuzüglich Frachten, gesetzlicher Umsatzsteuer und Einfuhrabgaben</w:t>
            </w:r>
            <w:r w:rsidR="003761CB" w:rsidRPr="001D046D">
              <w:rPr>
                <w:rFonts w:ascii="Arial" w:hAnsi="Arial" w:cs="Arial"/>
                <w:sz w:val="22"/>
                <w:szCs w:val="22"/>
              </w:rPr>
              <w:t>. Die Ware wird „brutto für netto“ berechnet.</w:t>
            </w:r>
          </w:p>
        </w:tc>
        <w:tc>
          <w:tcPr>
            <w:tcW w:w="2536" w:type="pct"/>
          </w:tcPr>
          <w:p w:rsidR="003761CB" w:rsidRPr="001D046D" w:rsidRDefault="003761CB" w:rsidP="008761FA">
            <w:pPr>
              <w:pStyle w:val="Textkrper"/>
              <w:ind w:left="215"/>
              <w:jc w:val="both"/>
              <w:rPr>
                <w:rFonts w:ascii="Arial" w:hAnsi="Arial" w:cs="Arial"/>
                <w:sz w:val="22"/>
                <w:szCs w:val="22"/>
                <w:lang w:val="en-GB"/>
              </w:rPr>
            </w:pPr>
            <w:r w:rsidRPr="001D046D">
              <w:rPr>
                <w:rFonts w:ascii="Arial" w:hAnsi="Arial" w:cs="Arial"/>
                <w:sz w:val="22"/>
                <w:szCs w:val="22"/>
                <w:lang w:val="en-GB"/>
              </w:rPr>
              <w:t xml:space="preserve">1. Unless otherwise agreed, only such prices and terms shall apply as contained in our price list effective at the time </w:t>
            </w:r>
            <w:r w:rsidR="00D23F93">
              <w:rPr>
                <w:rFonts w:ascii="Arial" w:hAnsi="Arial" w:cs="Arial"/>
                <w:sz w:val="22"/>
                <w:szCs w:val="22"/>
                <w:lang w:val="en-GB"/>
              </w:rPr>
              <w:t>of the conclusion of</w:t>
            </w:r>
            <w:r w:rsidR="00D23F93" w:rsidRPr="001D046D">
              <w:rPr>
                <w:rFonts w:ascii="Arial" w:hAnsi="Arial" w:cs="Arial"/>
                <w:sz w:val="22"/>
                <w:szCs w:val="22"/>
                <w:lang w:val="en-GB"/>
              </w:rPr>
              <w:t xml:space="preserve"> </w:t>
            </w:r>
            <w:r w:rsidRPr="001D046D">
              <w:rPr>
                <w:rFonts w:ascii="Arial" w:hAnsi="Arial" w:cs="Arial"/>
                <w:sz w:val="22"/>
                <w:szCs w:val="22"/>
                <w:lang w:val="en-GB"/>
              </w:rPr>
              <w:t xml:space="preserve">the contract </w:t>
            </w:r>
            <w:r w:rsidR="00DC370C" w:rsidRPr="00DC370C">
              <w:rPr>
                <w:rFonts w:ascii="Arial" w:hAnsi="Arial" w:cs="Arial"/>
                <w:sz w:val="22"/>
                <w:szCs w:val="22"/>
                <w:lang w:val="en-GB"/>
              </w:rPr>
              <w:t>plus freight, statutory VAT and import duties</w:t>
            </w:r>
            <w:r w:rsidR="00D23F93">
              <w:rPr>
                <w:rFonts w:ascii="Arial" w:hAnsi="Arial" w:cs="Arial"/>
                <w:sz w:val="22"/>
                <w:szCs w:val="22"/>
                <w:lang w:val="en-GB"/>
              </w:rPr>
              <w:t>,</w:t>
            </w:r>
            <w:r w:rsidR="00DC370C" w:rsidRPr="00DC370C">
              <w:rPr>
                <w:rFonts w:ascii="Arial" w:hAnsi="Arial" w:cs="Arial"/>
                <w:sz w:val="22"/>
                <w:szCs w:val="22"/>
                <w:lang w:val="en-GB"/>
              </w:rPr>
              <w:t xml:space="preserve"> if any</w:t>
            </w:r>
            <w:r w:rsidRPr="001D046D">
              <w:rPr>
                <w:rFonts w:ascii="Arial" w:hAnsi="Arial" w:cs="Arial"/>
                <w:sz w:val="22"/>
                <w:szCs w:val="22"/>
                <w:lang w:val="en-GB"/>
              </w:rPr>
              <w:t>. The goods will be invoiced “gross for net”.</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 xml:space="preserve">2. </w:t>
            </w:r>
            <w:r w:rsidR="007B43B0" w:rsidRPr="007B43B0">
              <w:rPr>
                <w:rFonts w:ascii="Arial" w:hAnsi="Arial" w:cs="Arial"/>
                <w:sz w:val="22"/>
                <w:szCs w:val="22"/>
              </w:rPr>
              <w:t>Ändert sich sp</w:t>
            </w:r>
            <w:r w:rsidR="007B43B0">
              <w:rPr>
                <w:rFonts w:ascii="Arial" w:hAnsi="Arial" w:cs="Arial"/>
                <w:sz w:val="22"/>
                <w:szCs w:val="22"/>
              </w:rPr>
              <w:t>äter als 4 Wochen nach Auftrags</w:t>
            </w:r>
            <w:r w:rsidR="007B43B0" w:rsidRPr="007B43B0">
              <w:rPr>
                <w:rFonts w:ascii="Arial" w:hAnsi="Arial" w:cs="Arial"/>
                <w:sz w:val="22"/>
                <w:szCs w:val="22"/>
              </w:rPr>
              <w:t>bestätigung die Summe der außerhalb unseres Betriebs entstehenden Kosten, die im vereinbarten Preis enthalten sind, sind wir berechtigt, die Preise im entsprechenden Umfang jeweils zum Ersten des Kalendermonats anzupassen.</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bCs/>
                <w:sz w:val="22"/>
                <w:szCs w:val="22"/>
                <w:lang w:val="en-GB"/>
              </w:rPr>
              <w:t xml:space="preserve">2. </w:t>
            </w:r>
            <w:r w:rsidR="007B43B0" w:rsidRPr="007B43B0">
              <w:rPr>
                <w:lang w:val="en-GB"/>
              </w:rPr>
              <w:t xml:space="preserve"> </w:t>
            </w:r>
            <w:r w:rsidR="007B43B0" w:rsidRPr="007B43B0">
              <w:rPr>
                <w:rFonts w:ascii="Arial" w:hAnsi="Arial" w:cs="Arial"/>
                <w:bCs/>
                <w:sz w:val="22"/>
                <w:szCs w:val="22"/>
                <w:lang w:val="en-GB"/>
              </w:rPr>
              <w:t xml:space="preserve">In the event our external expenses included in the agreed price change or newly incur later than 4 weeks </w:t>
            </w:r>
            <w:r w:rsidR="007B43B0">
              <w:rPr>
                <w:rFonts w:ascii="Arial" w:hAnsi="Arial" w:cs="Arial"/>
                <w:bCs/>
                <w:sz w:val="22"/>
                <w:szCs w:val="22"/>
                <w:lang w:val="en-GB"/>
              </w:rPr>
              <w:t>after the conclusion of the con</w:t>
            </w:r>
            <w:r w:rsidR="007B43B0" w:rsidRPr="007B43B0">
              <w:rPr>
                <w:rFonts w:ascii="Arial" w:hAnsi="Arial" w:cs="Arial"/>
                <w:bCs/>
                <w:sz w:val="22"/>
                <w:szCs w:val="22"/>
                <w:lang w:val="en-GB"/>
              </w:rPr>
              <w:t>tract, we shall be authorised to modify the price accordingly with regard to the goods not yet delivered to the Buy</w:t>
            </w:r>
            <w:r w:rsidR="007B43B0">
              <w:rPr>
                <w:rFonts w:ascii="Arial" w:hAnsi="Arial" w:cs="Arial"/>
                <w:bCs/>
                <w:sz w:val="22"/>
                <w:szCs w:val="22"/>
                <w:lang w:val="en-GB"/>
              </w:rPr>
              <w:t>er as of the begin</w:t>
            </w:r>
            <w:r w:rsidR="007B43B0" w:rsidRPr="007B43B0">
              <w:rPr>
                <w:rFonts w:ascii="Arial" w:hAnsi="Arial" w:cs="Arial"/>
                <w:bCs/>
                <w:sz w:val="22"/>
                <w:szCs w:val="22"/>
                <w:lang w:val="en-GB"/>
              </w:rPr>
              <w:t>ning of each calendar month concerned.</w:t>
            </w:r>
          </w:p>
        </w:tc>
      </w:tr>
      <w:tr w:rsidR="007B43B0" w:rsidRPr="009B799D" w:rsidTr="008761FA">
        <w:tc>
          <w:tcPr>
            <w:tcW w:w="2464" w:type="pct"/>
          </w:tcPr>
          <w:p w:rsidR="007B43B0" w:rsidRPr="007B43B0" w:rsidRDefault="007B43B0" w:rsidP="008761FA">
            <w:pPr>
              <w:ind w:right="212"/>
              <w:jc w:val="both"/>
              <w:rPr>
                <w:rFonts w:ascii="Arial" w:hAnsi="Arial" w:cs="Arial"/>
                <w:sz w:val="22"/>
                <w:szCs w:val="22"/>
              </w:rPr>
            </w:pPr>
            <w:r w:rsidRPr="007B43B0">
              <w:rPr>
                <w:rFonts w:ascii="Arial" w:hAnsi="Arial" w:cs="Arial"/>
                <w:sz w:val="22"/>
                <w:szCs w:val="22"/>
              </w:rPr>
              <w:t>3. Für den Fall, dass der angepasste Preis den Ausgangspreis um mehr als 10 % übersteigt, hat der Käufer mit Wirksamwerden der Preisanpassung ein Recht zum Rücktritt vom Vertrag hinsichtlich der von der Preisanpassung betroffenen Warenmengen. Das Rücktrittsrecht kann nur innerhalb einer Woche</w:t>
            </w:r>
            <w:r>
              <w:rPr>
                <w:rFonts w:ascii="Arial" w:hAnsi="Arial" w:cs="Arial"/>
                <w:sz w:val="22"/>
                <w:szCs w:val="22"/>
              </w:rPr>
              <w:t xml:space="preserve"> ab Kenntnis oder </w:t>
            </w:r>
            <w:proofErr w:type="spellStart"/>
            <w:r>
              <w:rPr>
                <w:rFonts w:ascii="Arial" w:hAnsi="Arial" w:cs="Arial"/>
                <w:sz w:val="22"/>
                <w:szCs w:val="22"/>
              </w:rPr>
              <w:t>Kenntnisnahme</w:t>
            </w:r>
            <w:r w:rsidRPr="007B43B0">
              <w:rPr>
                <w:rFonts w:ascii="Arial" w:hAnsi="Arial" w:cs="Arial"/>
                <w:sz w:val="22"/>
                <w:szCs w:val="22"/>
              </w:rPr>
              <w:t>möglichkeit</w:t>
            </w:r>
            <w:proofErr w:type="spellEnd"/>
            <w:r w:rsidRPr="007B43B0">
              <w:rPr>
                <w:rFonts w:ascii="Arial" w:hAnsi="Arial" w:cs="Arial"/>
                <w:sz w:val="22"/>
                <w:szCs w:val="22"/>
              </w:rPr>
              <w:t xml:space="preserve"> von der Preisanpassung ausgeübt werden.</w:t>
            </w:r>
          </w:p>
        </w:tc>
        <w:tc>
          <w:tcPr>
            <w:tcW w:w="2536" w:type="pct"/>
          </w:tcPr>
          <w:p w:rsidR="007B43B0" w:rsidRPr="007B43B0" w:rsidRDefault="007B43B0" w:rsidP="008761FA">
            <w:pPr>
              <w:ind w:left="215"/>
              <w:jc w:val="both"/>
              <w:rPr>
                <w:rFonts w:ascii="Arial" w:hAnsi="Arial" w:cs="Arial"/>
                <w:sz w:val="22"/>
                <w:szCs w:val="22"/>
                <w:lang w:val="en-GB"/>
              </w:rPr>
            </w:pPr>
            <w:r w:rsidRPr="007B43B0">
              <w:rPr>
                <w:rFonts w:ascii="Arial" w:hAnsi="Arial" w:cs="Arial"/>
                <w:sz w:val="22"/>
                <w:szCs w:val="22"/>
                <w:lang w:val="en-GB"/>
              </w:rPr>
              <w:t xml:space="preserve">3. In the event that the modified price surpasses the originally agreed price by more than 10 %, the Buyer may, within one week after receipt of our price modification notice, withdraw from the contract with respect to the goods affected by the price modification. </w:t>
            </w:r>
          </w:p>
        </w:tc>
      </w:tr>
      <w:tr w:rsidR="007B43B0" w:rsidRPr="009B799D" w:rsidTr="008761FA">
        <w:tc>
          <w:tcPr>
            <w:tcW w:w="2464" w:type="pct"/>
          </w:tcPr>
          <w:p w:rsidR="007B43B0" w:rsidRPr="007B43B0" w:rsidRDefault="007B43B0" w:rsidP="008761FA">
            <w:pPr>
              <w:ind w:right="212"/>
              <w:jc w:val="both"/>
              <w:rPr>
                <w:rFonts w:ascii="Arial" w:hAnsi="Arial" w:cs="Arial"/>
                <w:sz w:val="22"/>
                <w:szCs w:val="22"/>
                <w:lang w:val="en-GB"/>
              </w:rPr>
            </w:pPr>
          </w:p>
        </w:tc>
        <w:tc>
          <w:tcPr>
            <w:tcW w:w="2536" w:type="pct"/>
          </w:tcPr>
          <w:p w:rsidR="007B43B0" w:rsidRPr="007B43B0" w:rsidRDefault="007B43B0" w:rsidP="008761FA">
            <w:pPr>
              <w:ind w:left="215"/>
              <w:jc w:val="both"/>
              <w:rPr>
                <w:rFonts w:ascii="Arial" w:hAnsi="Arial" w:cs="Arial"/>
                <w:sz w:val="22"/>
                <w:szCs w:val="22"/>
                <w:lang w:val="en-GB"/>
              </w:rPr>
            </w:pPr>
          </w:p>
        </w:tc>
      </w:tr>
      <w:tr w:rsidR="003761CB" w:rsidRPr="009B799D" w:rsidTr="008761FA">
        <w:tc>
          <w:tcPr>
            <w:tcW w:w="2464" w:type="pct"/>
          </w:tcPr>
          <w:p w:rsidR="003761CB" w:rsidRPr="001D046D" w:rsidRDefault="003761CB" w:rsidP="008761FA">
            <w:pPr>
              <w:ind w:right="212"/>
              <w:jc w:val="both"/>
              <w:rPr>
                <w:rFonts w:ascii="Arial" w:hAnsi="Arial" w:cs="Arial"/>
                <w:b/>
                <w:bCs/>
                <w:sz w:val="22"/>
                <w:szCs w:val="22"/>
              </w:rPr>
            </w:pPr>
            <w:r w:rsidRPr="001D046D">
              <w:rPr>
                <w:rFonts w:ascii="Arial" w:hAnsi="Arial" w:cs="Arial"/>
                <w:b/>
                <w:bCs/>
                <w:sz w:val="22"/>
                <w:szCs w:val="22"/>
              </w:rPr>
              <w:t>III. Zahlung und Verrechnung</w:t>
            </w:r>
          </w:p>
        </w:tc>
        <w:tc>
          <w:tcPr>
            <w:tcW w:w="2536" w:type="pct"/>
          </w:tcPr>
          <w:p w:rsidR="003761CB" w:rsidRPr="001D046D" w:rsidRDefault="003761CB" w:rsidP="008761FA">
            <w:pPr>
              <w:ind w:left="215"/>
              <w:jc w:val="both"/>
              <w:rPr>
                <w:rFonts w:ascii="Arial" w:hAnsi="Arial" w:cs="Arial"/>
                <w:b/>
                <w:sz w:val="22"/>
                <w:szCs w:val="22"/>
                <w:lang w:val="en-GB"/>
              </w:rPr>
            </w:pPr>
            <w:r w:rsidRPr="001D046D">
              <w:rPr>
                <w:rFonts w:ascii="Arial" w:hAnsi="Arial" w:cs="Arial"/>
                <w:b/>
                <w:sz w:val="22"/>
                <w:szCs w:val="22"/>
                <w:lang w:val="en-GB"/>
              </w:rPr>
              <w:t>III. Payment and Set-Off</w:t>
            </w:r>
          </w:p>
        </w:tc>
      </w:tr>
      <w:tr w:rsidR="003761CB" w:rsidRPr="009B799D" w:rsidTr="008761FA">
        <w:tc>
          <w:tcPr>
            <w:tcW w:w="2464" w:type="pct"/>
          </w:tcPr>
          <w:p w:rsidR="003761CB" w:rsidRPr="001D046D" w:rsidRDefault="00075965" w:rsidP="008761FA">
            <w:pPr>
              <w:pStyle w:val="Textkrper2"/>
              <w:ind w:right="212"/>
              <w:rPr>
                <w:rFonts w:ascii="Arial" w:hAnsi="Arial" w:cs="Arial"/>
                <w:sz w:val="22"/>
                <w:szCs w:val="22"/>
              </w:rPr>
            </w:pPr>
            <w:r>
              <w:rPr>
                <w:rFonts w:ascii="Arial" w:hAnsi="Arial" w:cs="Arial"/>
                <w:sz w:val="22"/>
                <w:szCs w:val="22"/>
              </w:rPr>
              <w:t>1. Falls nichts a</w:t>
            </w:r>
            <w:r w:rsidR="003761CB" w:rsidRPr="001D046D">
              <w:rPr>
                <w:rFonts w:ascii="Arial" w:hAnsi="Arial" w:cs="Arial"/>
                <w:sz w:val="22"/>
                <w:szCs w:val="22"/>
              </w:rPr>
              <w:t xml:space="preserve">nderes vereinbart oder in unseren Rechnungen angegeben, ist der Kaufpreis sofort nach Lieferung ohne Skontoabzug fällig </w:t>
            </w:r>
            <w:r w:rsidR="003761CB" w:rsidRPr="001D046D">
              <w:rPr>
                <w:rFonts w:ascii="Arial" w:hAnsi="Arial" w:cs="Arial"/>
                <w:sz w:val="22"/>
                <w:szCs w:val="22"/>
              </w:rPr>
              <w:lastRenderedPageBreak/>
              <w:t xml:space="preserve">und in der Weise zu zahlen, dass wir am Fälligkeitstag über den Betrag verfügen können. Dies gilt auch dann, wenn die zur Lieferung vereinbarten Prüfbescheinigungen nach DIN EN 10204 fehlen oder verspätet eintreffen. Kosten des Zahlungsverkehrs </w:t>
            </w:r>
            <w:proofErr w:type="gramStart"/>
            <w:r w:rsidR="003761CB" w:rsidRPr="001D046D">
              <w:rPr>
                <w:rFonts w:ascii="Arial" w:hAnsi="Arial" w:cs="Arial"/>
                <w:sz w:val="22"/>
                <w:szCs w:val="22"/>
              </w:rPr>
              <w:t>trägt</w:t>
            </w:r>
            <w:proofErr w:type="gramEnd"/>
            <w:r w:rsidR="003761CB" w:rsidRPr="001D046D">
              <w:rPr>
                <w:rFonts w:ascii="Arial" w:hAnsi="Arial" w:cs="Arial"/>
                <w:sz w:val="22"/>
                <w:szCs w:val="22"/>
              </w:rPr>
              <w:t xml:space="preserve"> der Käufer. </w:t>
            </w:r>
          </w:p>
        </w:tc>
        <w:tc>
          <w:tcPr>
            <w:tcW w:w="2536" w:type="pct"/>
          </w:tcPr>
          <w:p w:rsidR="003761CB" w:rsidRPr="001D046D" w:rsidRDefault="003761CB" w:rsidP="008761FA">
            <w:pPr>
              <w:pStyle w:val="Textkrper2"/>
              <w:ind w:left="215"/>
              <w:rPr>
                <w:rFonts w:ascii="Arial" w:hAnsi="Arial" w:cs="Arial"/>
                <w:sz w:val="22"/>
                <w:szCs w:val="22"/>
                <w:lang w:val="en-GB"/>
              </w:rPr>
            </w:pPr>
            <w:r w:rsidRPr="001D046D">
              <w:rPr>
                <w:rFonts w:ascii="Arial" w:hAnsi="Arial" w:cs="Arial"/>
                <w:sz w:val="22"/>
                <w:szCs w:val="22"/>
                <w:lang w:val="en-GB"/>
              </w:rPr>
              <w:lastRenderedPageBreak/>
              <w:t xml:space="preserve">1. Unless otherwise agreed or stated in our invoices, payment shall be made without cash discounts immediately upon delivery and in such a </w:t>
            </w:r>
            <w:r w:rsidRPr="001D046D">
              <w:rPr>
                <w:rFonts w:ascii="Arial" w:hAnsi="Arial" w:cs="Arial"/>
                <w:sz w:val="22"/>
                <w:szCs w:val="22"/>
                <w:lang w:val="en-GB"/>
              </w:rPr>
              <w:lastRenderedPageBreak/>
              <w:t xml:space="preserve">manner that we can dispose of the sum on the due date. This also applies if the test certificates according to DIN EN 10204 are not part of the delivery or arrive late. Any payment transfer costs shall be borne by the Buyer. </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lastRenderedPageBreak/>
              <w:t>2. Ein Zurückbehaltungsrecht und eine Aufrechnungsbefugnis stehen dem Käufer nur insoweit zu, wie seine Gegenansprüche unbestritten oder rechtskräftig festgestellt sind, sie auf demselben Vertragsverhältnis mit ihm beruhen und/oder ihn nach § 320 BGB zur Verweigerung seiner Leistung berechtigen würden.</w:t>
            </w:r>
          </w:p>
        </w:tc>
        <w:tc>
          <w:tcPr>
            <w:tcW w:w="2536" w:type="pct"/>
          </w:tcPr>
          <w:p w:rsidR="003761CB" w:rsidRPr="001D046D" w:rsidRDefault="003761CB" w:rsidP="008761FA">
            <w:pPr>
              <w:ind w:left="215"/>
              <w:jc w:val="both"/>
              <w:rPr>
                <w:rFonts w:ascii="Arial" w:hAnsi="Arial" w:cs="Arial"/>
                <w:sz w:val="22"/>
                <w:szCs w:val="22"/>
                <w:lang w:val="en-US"/>
              </w:rPr>
            </w:pPr>
            <w:r w:rsidRPr="001D046D">
              <w:rPr>
                <w:rFonts w:ascii="Arial" w:hAnsi="Arial" w:cs="Arial"/>
                <w:sz w:val="22"/>
                <w:szCs w:val="22"/>
                <w:lang w:val="en-GB"/>
              </w:rPr>
              <w:t>2. The Buyer may retain or set off any counterclaims only in so far as such claims are undisputed or have become legally binding and as they are based on the same contractual relation with the Buyer and/or as they would entitle him to refuse the fulfilment of his contractual duties under section 320 BGB.</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 xml:space="preserve">3. Bei Überschreitung des Zahlungsziels oder bei Verzug berechnen wir Zinsen in Höhe von 9 %-Punkten über dem Basiszinssatz, es sei denn höhere Zinssätze sind vereinbart. </w:t>
            </w:r>
            <w:r w:rsidRPr="001D046D">
              <w:rPr>
                <w:rStyle w:val="FontStyle12"/>
                <w:rFonts w:ascii="Arial" w:hAnsi="Arial" w:cs="Arial"/>
                <w:sz w:val="22"/>
                <w:szCs w:val="22"/>
              </w:rPr>
              <w:t xml:space="preserve">Zusätzlich berechnen wir eine Verzugspauschale in Höhe von 40,00 €. </w:t>
            </w:r>
            <w:r w:rsidRPr="001D046D">
              <w:rPr>
                <w:rFonts w:ascii="Arial" w:hAnsi="Arial" w:cs="Arial"/>
                <w:sz w:val="22"/>
                <w:szCs w:val="22"/>
              </w:rPr>
              <w:t>Die Geltendmachung eines weiteren Verzugsschadens bleibt vorbehalten.</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 xml:space="preserve">3. Should the Buyer exceed the payment deadline or should he default in payment, we will debit him with interests at 9 </w:t>
            </w:r>
            <w:proofErr w:type="spellStart"/>
            <w:r w:rsidRPr="001D046D">
              <w:rPr>
                <w:rFonts w:ascii="Arial" w:hAnsi="Arial" w:cs="Arial"/>
                <w:sz w:val="22"/>
                <w:szCs w:val="22"/>
                <w:lang w:val="en-GB"/>
              </w:rPr>
              <w:t>pct</w:t>
            </w:r>
            <w:proofErr w:type="spellEnd"/>
            <w:r w:rsidRPr="001D046D">
              <w:rPr>
                <w:rFonts w:ascii="Arial" w:hAnsi="Arial" w:cs="Arial"/>
                <w:sz w:val="22"/>
                <w:szCs w:val="22"/>
                <w:lang w:val="en-GB"/>
              </w:rPr>
              <w:t xml:space="preserve">-points above the basic rate of interest, unless higher rates have been agreed </w:t>
            </w:r>
            <w:r w:rsidR="0089609B">
              <w:rPr>
                <w:rFonts w:ascii="Arial" w:hAnsi="Arial" w:cs="Arial"/>
                <w:sz w:val="22"/>
                <w:szCs w:val="22"/>
                <w:lang w:val="en-GB"/>
              </w:rPr>
              <w:t>upon. Additionally, we charge a</w:t>
            </w:r>
            <w:r w:rsidRPr="001D046D">
              <w:rPr>
                <w:rFonts w:ascii="Arial" w:hAnsi="Arial" w:cs="Arial"/>
                <w:sz w:val="22"/>
                <w:szCs w:val="22"/>
                <w:lang w:val="en-GB"/>
              </w:rPr>
              <w:t xml:space="preserve"> default fee of 40</w:t>
            </w:r>
            <w:r w:rsidR="00D23F93">
              <w:rPr>
                <w:rFonts w:ascii="Arial" w:hAnsi="Arial" w:cs="Arial"/>
                <w:sz w:val="22"/>
                <w:szCs w:val="22"/>
                <w:lang w:val="en-GB"/>
              </w:rPr>
              <w:t>.</w:t>
            </w:r>
            <w:r w:rsidRPr="001D046D">
              <w:rPr>
                <w:rFonts w:ascii="Arial" w:hAnsi="Arial" w:cs="Arial"/>
                <w:sz w:val="22"/>
                <w:szCs w:val="22"/>
                <w:lang w:val="en-GB"/>
              </w:rPr>
              <w:t xml:space="preserve">00 €. We reserve the right to claim additional damage resulting from late payment. </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 xml:space="preserve">4. Wird nach Abschluss des Vertrages erkennbar, dass unser Zahlungsanspruch durch mangelnde Zahlungsfähigkeit des Käufers gefährdet wird, oder gerät der Käufer mit einem erheblichen Betrag in Zahlungsverzug oder treten andere Umstände ein, die auf eine wesentliche Verschlechterung der Zahlungsfähigkeit des Käufers nach Vertragsschluss schließen lassen, stehen uns die Rechte aus § 321 BGB zu. Dies gilt auch, soweit unsere Leistungspflicht noch nicht fällig ist. Wir sind dann auch berechtigt, alle noch nicht fälligen Forderungen aus der laufenden Geschäftsverbindung mit dem Käufer fällig zu stellen. </w:t>
            </w:r>
            <w:r w:rsidR="0089609B" w:rsidRPr="0089609B">
              <w:rPr>
                <w:rFonts w:ascii="Arial" w:hAnsi="Arial" w:cs="Arial"/>
                <w:sz w:val="22"/>
                <w:szCs w:val="22"/>
              </w:rPr>
              <w:t>Als mangelnde Leistungsfähigkeit des Käufers gilt auch, we</w:t>
            </w:r>
            <w:r w:rsidR="0089609B">
              <w:rPr>
                <w:rFonts w:ascii="Arial" w:hAnsi="Arial" w:cs="Arial"/>
                <w:sz w:val="22"/>
                <w:szCs w:val="22"/>
              </w:rPr>
              <w:t>nn der Käufer mit einem erhebli</w:t>
            </w:r>
            <w:r w:rsidR="0089609B" w:rsidRPr="0089609B">
              <w:rPr>
                <w:rFonts w:ascii="Arial" w:hAnsi="Arial" w:cs="Arial"/>
                <w:sz w:val="22"/>
                <w:szCs w:val="22"/>
              </w:rPr>
              <w:t>chen Betrag (mindestens 10 % der fälligen Forderungen</w:t>
            </w:r>
            <w:r w:rsidR="0089609B">
              <w:rPr>
                <w:rFonts w:ascii="Arial" w:hAnsi="Arial" w:cs="Arial"/>
                <w:sz w:val="22"/>
                <w:szCs w:val="22"/>
              </w:rPr>
              <w:t>) mindestens drei Wochen in Zah</w:t>
            </w:r>
            <w:r w:rsidR="0089609B" w:rsidRPr="0089609B">
              <w:rPr>
                <w:rFonts w:ascii="Arial" w:hAnsi="Arial" w:cs="Arial"/>
                <w:sz w:val="22"/>
                <w:szCs w:val="22"/>
              </w:rPr>
              <w:t>lungsverzug ist, ferner die erhebliche Herabstufung des für den Käufer bestehenden Limits bei unserer Warenkreditversicherung.</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 xml:space="preserve">4. Should it become evident after the conclusion of the contract, that payment is jeopardised by the Buyer’s lack in financial means, or should the Buyer be in default with a considerable portion of the amount due or should other circumstances arise which show a material deterioration in the Buyer's financial position after the conclusion of the contract, we shall be authorised to make use of rights under section 321 BGB. This also applies in case the performance of our contractual obligation is not yet due. In such cases, we are also authorized to make due any and all of our </w:t>
            </w:r>
            <w:proofErr w:type="spellStart"/>
            <w:r w:rsidRPr="001D046D">
              <w:rPr>
                <w:rFonts w:ascii="Arial" w:hAnsi="Arial" w:cs="Arial"/>
                <w:sz w:val="22"/>
                <w:szCs w:val="22"/>
                <w:lang w:val="en-GB"/>
              </w:rPr>
              <w:t>non statute</w:t>
            </w:r>
            <w:proofErr w:type="spellEnd"/>
            <w:r w:rsidRPr="001D046D">
              <w:rPr>
                <w:rFonts w:ascii="Arial" w:hAnsi="Arial" w:cs="Arial"/>
                <w:sz w:val="22"/>
                <w:szCs w:val="22"/>
                <w:lang w:val="en-GB"/>
              </w:rPr>
              <w:t xml:space="preserve">-barred accounts receivable resulting from the same legal relationship. </w:t>
            </w:r>
            <w:r w:rsidR="0089609B" w:rsidRPr="0089609B">
              <w:rPr>
                <w:rFonts w:ascii="Arial" w:hAnsi="Arial" w:cs="Arial"/>
                <w:sz w:val="22"/>
                <w:szCs w:val="22"/>
                <w:lang w:val="en-GB"/>
              </w:rPr>
              <w:t>A lack in financial means shall also be deemed to exist if the Buyer is at least three weeks in arrears with a substantial amount (from 10% of the receiva</w:t>
            </w:r>
            <w:r w:rsidR="0089609B">
              <w:rPr>
                <w:rFonts w:ascii="Arial" w:hAnsi="Arial" w:cs="Arial"/>
                <w:sz w:val="22"/>
                <w:szCs w:val="22"/>
                <w:lang w:val="en-GB"/>
              </w:rPr>
              <w:t>bles due), as well as a substan</w:t>
            </w:r>
            <w:r w:rsidR="0089609B" w:rsidRPr="0089609B">
              <w:rPr>
                <w:rFonts w:ascii="Arial" w:hAnsi="Arial" w:cs="Arial"/>
                <w:sz w:val="22"/>
                <w:szCs w:val="22"/>
                <w:lang w:val="en-GB"/>
              </w:rPr>
              <w:t>tial downgrading of the limit existing for him with our trade credit insurer.</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lang w:val="en-GB"/>
              </w:rPr>
            </w:pPr>
            <w:r w:rsidRPr="001D046D">
              <w:rPr>
                <w:rFonts w:ascii="Arial" w:hAnsi="Arial" w:cs="Arial"/>
                <w:sz w:val="22"/>
                <w:szCs w:val="22"/>
              </w:rPr>
              <w:t xml:space="preserve">5. Ein vereinbartes Skonto bezieht sich immer nur auf den Rechnungswert ausschließlich Fracht und setzt den vollständigen Ausgleich aller fälligen Verbindlichkeiten des Käufers im Zeitpunkt der Skontierung voraus. </w:t>
            </w:r>
            <w:proofErr w:type="spellStart"/>
            <w:r w:rsidR="00B96A31">
              <w:rPr>
                <w:rFonts w:ascii="Arial" w:hAnsi="Arial" w:cs="Arial"/>
                <w:sz w:val="22"/>
                <w:szCs w:val="22"/>
                <w:lang w:val="en-GB"/>
              </w:rPr>
              <w:t>Soweit</w:t>
            </w:r>
            <w:proofErr w:type="spellEnd"/>
            <w:r w:rsidR="00B96A31">
              <w:rPr>
                <w:rFonts w:ascii="Arial" w:hAnsi="Arial" w:cs="Arial"/>
                <w:sz w:val="22"/>
                <w:szCs w:val="22"/>
                <w:lang w:val="en-GB"/>
              </w:rPr>
              <w:t xml:space="preserve"> </w:t>
            </w:r>
            <w:proofErr w:type="spellStart"/>
            <w:r w:rsidR="00B96A31">
              <w:rPr>
                <w:rFonts w:ascii="Arial" w:hAnsi="Arial" w:cs="Arial"/>
                <w:sz w:val="22"/>
                <w:szCs w:val="22"/>
                <w:lang w:val="en-GB"/>
              </w:rPr>
              <w:t>nichts</w:t>
            </w:r>
            <w:proofErr w:type="spellEnd"/>
            <w:r w:rsidR="00B96A31">
              <w:rPr>
                <w:rFonts w:ascii="Arial" w:hAnsi="Arial" w:cs="Arial"/>
                <w:sz w:val="22"/>
                <w:szCs w:val="22"/>
                <w:lang w:val="en-GB"/>
              </w:rPr>
              <w:t xml:space="preserve"> </w:t>
            </w:r>
            <w:proofErr w:type="spellStart"/>
            <w:r w:rsidR="00B96A31">
              <w:rPr>
                <w:rFonts w:ascii="Arial" w:hAnsi="Arial" w:cs="Arial"/>
                <w:sz w:val="22"/>
                <w:szCs w:val="22"/>
                <w:lang w:val="en-GB"/>
              </w:rPr>
              <w:t>a</w:t>
            </w:r>
            <w:r w:rsidR="00FE2438">
              <w:rPr>
                <w:rFonts w:ascii="Arial" w:hAnsi="Arial" w:cs="Arial"/>
                <w:sz w:val="22"/>
                <w:szCs w:val="22"/>
                <w:lang w:val="en-GB"/>
              </w:rPr>
              <w:t>nderes</w:t>
            </w:r>
            <w:proofErr w:type="spellEnd"/>
            <w:r w:rsidR="00FE2438">
              <w:rPr>
                <w:rFonts w:ascii="Arial" w:hAnsi="Arial" w:cs="Arial"/>
                <w:sz w:val="22"/>
                <w:szCs w:val="22"/>
                <w:lang w:val="en-GB"/>
              </w:rPr>
              <w:t xml:space="preserve"> </w:t>
            </w:r>
            <w:proofErr w:type="spellStart"/>
            <w:r w:rsidR="00FE2438">
              <w:rPr>
                <w:rFonts w:ascii="Arial" w:hAnsi="Arial" w:cs="Arial"/>
                <w:sz w:val="22"/>
                <w:szCs w:val="22"/>
                <w:lang w:val="en-GB"/>
              </w:rPr>
              <w:t>vereinbart</w:t>
            </w:r>
            <w:proofErr w:type="spellEnd"/>
            <w:r w:rsidR="00FE2438">
              <w:rPr>
                <w:rFonts w:ascii="Arial" w:hAnsi="Arial" w:cs="Arial"/>
                <w:sz w:val="22"/>
                <w:szCs w:val="22"/>
                <w:lang w:val="en-GB"/>
              </w:rPr>
              <w:t xml:space="preserve">, </w:t>
            </w:r>
            <w:proofErr w:type="spellStart"/>
            <w:r w:rsidR="00FE2438">
              <w:rPr>
                <w:rFonts w:ascii="Arial" w:hAnsi="Arial" w:cs="Arial"/>
                <w:sz w:val="22"/>
                <w:szCs w:val="22"/>
                <w:lang w:val="en-GB"/>
              </w:rPr>
              <w:t>beginnen</w:t>
            </w:r>
            <w:proofErr w:type="spellEnd"/>
            <w:r w:rsidR="00FE2438">
              <w:rPr>
                <w:rFonts w:ascii="Arial" w:hAnsi="Arial" w:cs="Arial"/>
                <w:sz w:val="22"/>
                <w:szCs w:val="22"/>
                <w:lang w:val="en-GB"/>
              </w:rPr>
              <w:t xml:space="preserve"> </w:t>
            </w:r>
            <w:proofErr w:type="spellStart"/>
            <w:r w:rsidR="00FE2438">
              <w:rPr>
                <w:rFonts w:ascii="Arial" w:hAnsi="Arial" w:cs="Arial"/>
                <w:sz w:val="22"/>
                <w:szCs w:val="22"/>
                <w:lang w:val="en-GB"/>
              </w:rPr>
              <w:t>Skon</w:t>
            </w:r>
            <w:r w:rsidRPr="001D046D">
              <w:rPr>
                <w:rFonts w:ascii="Arial" w:hAnsi="Arial" w:cs="Arial"/>
                <w:sz w:val="22"/>
                <w:szCs w:val="22"/>
                <w:lang w:val="en-GB"/>
              </w:rPr>
              <w:t>tofristen</w:t>
            </w:r>
            <w:proofErr w:type="spellEnd"/>
            <w:r w:rsidRPr="001D046D">
              <w:rPr>
                <w:rFonts w:ascii="Arial" w:hAnsi="Arial" w:cs="Arial"/>
                <w:sz w:val="22"/>
                <w:szCs w:val="22"/>
                <w:lang w:val="en-GB"/>
              </w:rPr>
              <w:t xml:space="preserve"> ab </w:t>
            </w:r>
            <w:proofErr w:type="spellStart"/>
            <w:r w:rsidRPr="001D046D">
              <w:rPr>
                <w:rFonts w:ascii="Arial" w:hAnsi="Arial" w:cs="Arial"/>
                <w:sz w:val="22"/>
                <w:szCs w:val="22"/>
                <w:lang w:val="en-GB"/>
              </w:rPr>
              <w:t>Rechnungsdatum</w:t>
            </w:r>
            <w:proofErr w:type="spellEnd"/>
            <w:r w:rsidRPr="001D046D">
              <w:rPr>
                <w:rFonts w:ascii="Arial" w:hAnsi="Arial" w:cs="Arial"/>
                <w:sz w:val="22"/>
                <w:szCs w:val="22"/>
                <w:lang w:val="en-GB"/>
              </w:rPr>
              <w:t>.</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5. Any agreed cash discount always relates to the invoiced value excluding freight and will only be granted if and in so far as the Buyer has completely paid all payables due at the time of the discount. Unless otherwise agreed to discount periods shall begin with the date of the invoice.</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lang w:val="en-GB"/>
              </w:rPr>
            </w:pPr>
          </w:p>
        </w:tc>
        <w:tc>
          <w:tcPr>
            <w:tcW w:w="2536" w:type="pct"/>
          </w:tcPr>
          <w:p w:rsidR="003761CB" w:rsidRPr="001D046D" w:rsidRDefault="003761CB" w:rsidP="008761FA">
            <w:pPr>
              <w:ind w:left="215"/>
              <w:jc w:val="both"/>
              <w:rPr>
                <w:rFonts w:ascii="Arial" w:hAnsi="Arial" w:cs="Arial"/>
                <w:sz w:val="22"/>
                <w:szCs w:val="22"/>
                <w:lang w:val="en-GB"/>
              </w:rPr>
            </w:pPr>
          </w:p>
        </w:tc>
      </w:tr>
      <w:tr w:rsidR="003761CB" w:rsidRPr="001D046D" w:rsidTr="008761FA">
        <w:tc>
          <w:tcPr>
            <w:tcW w:w="2464" w:type="pct"/>
          </w:tcPr>
          <w:p w:rsidR="003761CB" w:rsidRPr="001D046D" w:rsidRDefault="003761CB" w:rsidP="008761FA">
            <w:pPr>
              <w:ind w:right="212"/>
              <w:jc w:val="both"/>
              <w:rPr>
                <w:rFonts w:ascii="Arial" w:hAnsi="Arial" w:cs="Arial"/>
                <w:b/>
                <w:bCs/>
                <w:sz w:val="22"/>
                <w:szCs w:val="22"/>
              </w:rPr>
            </w:pPr>
            <w:bookmarkStart w:id="1" w:name="_Toc536618561"/>
            <w:r w:rsidRPr="001D046D">
              <w:rPr>
                <w:rFonts w:ascii="Arial" w:hAnsi="Arial" w:cs="Arial"/>
                <w:b/>
                <w:bCs/>
                <w:sz w:val="22"/>
                <w:szCs w:val="22"/>
              </w:rPr>
              <w:t>IV. Ausführung der Lieferungen, Lieferfristen und -termine</w:t>
            </w:r>
            <w:bookmarkEnd w:id="1"/>
          </w:p>
        </w:tc>
        <w:tc>
          <w:tcPr>
            <w:tcW w:w="2536" w:type="pct"/>
          </w:tcPr>
          <w:p w:rsidR="003761CB" w:rsidRPr="001D046D" w:rsidRDefault="003761CB" w:rsidP="008761FA">
            <w:pPr>
              <w:ind w:left="215"/>
              <w:jc w:val="both"/>
              <w:rPr>
                <w:rFonts w:ascii="Arial" w:hAnsi="Arial" w:cs="Arial"/>
                <w:b/>
                <w:sz w:val="22"/>
                <w:szCs w:val="22"/>
                <w:lang w:val="en-GB"/>
              </w:rPr>
            </w:pPr>
            <w:r w:rsidRPr="001D046D">
              <w:rPr>
                <w:rFonts w:ascii="Arial" w:hAnsi="Arial" w:cs="Arial"/>
                <w:b/>
                <w:bCs/>
                <w:sz w:val="22"/>
                <w:szCs w:val="22"/>
                <w:lang w:val="en-GB"/>
              </w:rPr>
              <w:t>IV. Delivery Times</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1. Unsere Lieferverpflichtung steht unter dem Vorbehalt richtiger,  rechtzeitiger und vertragsgemäßer Selbstbelieferung, es sei denn, die nicht richtige</w:t>
            </w:r>
            <w:r w:rsidR="007B43B0">
              <w:rPr>
                <w:rFonts w:ascii="Arial" w:hAnsi="Arial" w:cs="Arial"/>
                <w:sz w:val="22"/>
                <w:szCs w:val="22"/>
              </w:rPr>
              <w:t xml:space="preserve">, </w:t>
            </w:r>
            <w:r w:rsidRPr="001D046D">
              <w:rPr>
                <w:rFonts w:ascii="Arial" w:hAnsi="Arial" w:cs="Arial"/>
                <w:sz w:val="22"/>
                <w:szCs w:val="22"/>
              </w:rPr>
              <w:t>verspätete</w:t>
            </w:r>
            <w:r w:rsidR="007B43B0">
              <w:rPr>
                <w:rFonts w:ascii="Arial" w:hAnsi="Arial" w:cs="Arial"/>
                <w:sz w:val="22"/>
                <w:szCs w:val="22"/>
              </w:rPr>
              <w:t xml:space="preserve"> oder nicht vertragsgemäße</w:t>
            </w:r>
            <w:r w:rsidRPr="001D046D">
              <w:rPr>
                <w:rFonts w:ascii="Arial" w:hAnsi="Arial" w:cs="Arial"/>
                <w:sz w:val="22"/>
                <w:szCs w:val="22"/>
              </w:rPr>
              <w:t xml:space="preserve"> Selbstbelieferung ist durch uns verschul</w:t>
            </w:r>
            <w:r w:rsidRPr="001D046D">
              <w:rPr>
                <w:rFonts w:ascii="Arial" w:hAnsi="Arial" w:cs="Arial"/>
                <w:sz w:val="22"/>
                <w:szCs w:val="22"/>
              </w:rPr>
              <w:lastRenderedPageBreak/>
              <w:t>det.</w:t>
            </w:r>
            <w:r w:rsidR="002423CC">
              <w:t xml:space="preserve"> </w:t>
            </w:r>
            <w:r w:rsidR="002423CC" w:rsidRPr="002423CC">
              <w:rPr>
                <w:rFonts w:ascii="Arial" w:hAnsi="Arial" w:cs="Arial"/>
                <w:sz w:val="22"/>
                <w:szCs w:val="22"/>
              </w:rPr>
              <w:t>Insbesondere sind wir</w:t>
            </w:r>
            <w:r w:rsidR="002423CC">
              <w:rPr>
                <w:rFonts w:ascii="Arial" w:hAnsi="Arial" w:cs="Arial"/>
                <w:sz w:val="22"/>
                <w:szCs w:val="22"/>
              </w:rPr>
              <w:t xml:space="preserve"> berechtigt, vom Vertrag zurückzu</w:t>
            </w:r>
            <w:r w:rsidR="002423CC" w:rsidRPr="002423CC">
              <w:rPr>
                <w:rFonts w:ascii="Arial" w:hAnsi="Arial" w:cs="Arial"/>
                <w:sz w:val="22"/>
                <w:szCs w:val="22"/>
              </w:rPr>
              <w:t>treten, soweit wir ein ordnungsgemäßes Deckungsgeschäft abgeschlossen haben, jedoch aus Gründen, die wir nicht zu vertreten haben, z.B. bei Insolvenz unseres Vorlieferanten, von unserem Vorlieferanten nicht beliefert werden.</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lastRenderedPageBreak/>
              <w:t>1. Our commitment to deliver is subject to our correct and timely self-delivery in accordance with our contract terms unless we are responsible for the deficient</w:t>
            </w:r>
            <w:r w:rsidR="002423CC">
              <w:rPr>
                <w:rFonts w:ascii="Arial" w:hAnsi="Arial" w:cs="Arial"/>
                <w:sz w:val="22"/>
                <w:szCs w:val="22"/>
                <w:lang w:val="en-GB"/>
              </w:rPr>
              <w:t>,</w:t>
            </w:r>
            <w:r w:rsidRPr="001D046D">
              <w:rPr>
                <w:rFonts w:ascii="Arial" w:hAnsi="Arial" w:cs="Arial"/>
                <w:sz w:val="22"/>
                <w:szCs w:val="22"/>
                <w:lang w:val="en-GB"/>
              </w:rPr>
              <w:t xml:space="preserve"> late</w:t>
            </w:r>
            <w:r w:rsidR="002423CC">
              <w:rPr>
                <w:rFonts w:ascii="Arial" w:hAnsi="Arial" w:cs="Arial"/>
                <w:sz w:val="22"/>
                <w:szCs w:val="22"/>
                <w:lang w:val="en-GB"/>
              </w:rPr>
              <w:t xml:space="preserve"> or non-conforming</w:t>
            </w:r>
            <w:r w:rsidRPr="001D046D">
              <w:rPr>
                <w:rFonts w:ascii="Arial" w:hAnsi="Arial" w:cs="Arial"/>
                <w:sz w:val="22"/>
                <w:szCs w:val="22"/>
                <w:lang w:val="en-GB"/>
              </w:rPr>
              <w:t xml:space="preserve"> self-delivery.</w:t>
            </w:r>
            <w:r w:rsidR="002423CC" w:rsidRPr="002423CC">
              <w:rPr>
                <w:lang w:val="en-GB"/>
              </w:rPr>
              <w:t xml:space="preserve"> </w:t>
            </w:r>
            <w:r w:rsidR="002423CC" w:rsidRPr="002423CC">
              <w:rPr>
                <w:rFonts w:ascii="Arial" w:hAnsi="Arial" w:cs="Arial"/>
                <w:sz w:val="22"/>
                <w:szCs w:val="22"/>
                <w:lang w:val="en-GB"/>
              </w:rPr>
              <w:t xml:space="preserve">In particular, we are entitled to withdraw from the contract if we have concluded a proper covering </w:t>
            </w:r>
            <w:r w:rsidR="002423CC" w:rsidRPr="002423CC">
              <w:rPr>
                <w:rFonts w:ascii="Arial" w:hAnsi="Arial" w:cs="Arial"/>
                <w:sz w:val="22"/>
                <w:szCs w:val="22"/>
                <w:lang w:val="en-GB"/>
              </w:rPr>
              <w:lastRenderedPageBreak/>
              <w:t>transaction, but are not supplied by our supplier for reasons for which we are not responsible, e.g. if our supplier is insolvent.</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lastRenderedPageBreak/>
              <w:t>2. Angaben zu Lieferzeiten sind annähernd. Lieferfristen beginnen mit dem Datum unserer Auftragsbestätigung und gelten nur unter der Voraussetzung rechtzeitiger Klarstellung aller Einzelheiten des Auftrages und rechtzeitiger Erfüllung aller Verpflichtungen des Käufers, wie z.B. Beibringung aller behördlichen Bescheinigungen, Gestellung von Akkreditiven und Garantien oder Leistung von Anzahlungen.</w:t>
            </w:r>
          </w:p>
        </w:tc>
        <w:tc>
          <w:tcPr>
            <w:tcW w:w="2536" w:type="pct"/>
          </w:tcPr>
          <w:p w:rsidR="003761CB" w:rsidRPr="001D046D" w:rsidRDefault="003761CB" w:rsidP="008761FA">
            <w:pPr>
              <w:pStyle w:val="Textkrper"/>
              <w:ind w:left="215"/>
              <w:jc w:val="both"/>
              <w:rPr>
                <w:rFonts w:ascii="Arial" w:hAnsi="Arial" w:cs="Arial"/>
                <w:sz w:val="22"/>
                <w:szCs w:val="22"/>
                <w:lang w:val="en-GB"/>
              </w:rPr>
            </w:pPr>
            <w:r w:rsidRPr="001D046D">
              <w:rPr>
                <w:rFonts w:ascii="Arial" w:hAnsi="Arial" w:cs="Arial"/>
                <w:sz w:val="22"/>
                <w:szCs w:val="22"/>
                <w:lang w:val="en-GB"/>
              </w:rPr>
              <w:t xml:space="preserve">2. Any confirmation as to delivery times shall be approximate only. Delivery times shall commence with the date of our order confirmation and are subject to the timely clarification of any details of the order as well as of the fulfilment of any of the Buyer’s obligations, e.g. to produce official certifications, to provide letters of credit and payment guarantees or to pay agreed instalments.  </w:t>
            </w:r>
          </w:p>
        </w:tc>
      </w:tr>
      <w:tr w:rsidR="003761CB" w:rsidRPr="009B799D" w:rsidTr="008761FA">
        <w:tc>
          <w:tcPr>
            <w:tcW w:w="2464" w:type="pct"/>
          </w:tcPr>
          <w:p w:rsidR="003761CB" w:rsidRDefault="003761CB" w:rsidP="008761FA">
            <w:pPr>
              <w:ind w:right="212"/>
              <w:jc w:val="both"/>
              <w:rPr>
                <w:rFonts w:ascii="Arial" w:hAnsi="Arial" w:cs="Arial"/>
                <w:sz w:val="22"/>
                <w:szCs w:val="22"/>
              </w:rPr>
            </w:pPr>
            <w:r w:rsidRPr="001D046D">
              <w:rPr>
                <w:rFonts w:ascii="Arial" w:hAnsi="Arial" w:cs="Arial"/>
                <w:sz w:val="22"/>
                <w:szCs w:val="22"/>
              </w:rPr>
              <w:t>3. Für die Einhaltung von Lieferfristen und -terminen ist der Zeitpunkt der Absendung ab Werk oder Lager maßgebend. Sie gelten mit Meldung der Versandbereitschaft als eingehalten, wenn die Ware ohne unser Verschulden nicht rechtzeitig abgesendet werden kann.</w:t>
            </w:r>
          </w:p>
          <w:p w:rsidR="009B799D" w:rsidRDefault="009B799D" w:rsidP="008761FA">
            <w:pPr>
              <w:ind w:right="212"/>
              <w:jc w:val="both"/>
              <w:rPr>
                <w:rFonts w:ascii="Arial" w:hAnsi="Arial" w:cs="Arial"/>
                <w:sz w:val="22"/>
                <w:szCs w:val="22"/>
              </w:rPr>
            </w:pPr>
          </w:p>
          <w:p w:rsidR="009B799D" w:rsidRDefault="009B799D" w:rsidP="008761FA">
            <w:pPr>
              <w:ind w:right="212"/>
              <w:jc w:val="both"/>
              <w:rPr>
                <w:rFonts w:ascii="Arial" w:hAnsi="Arial" w:cs="Arial"/>
                <w:sz w:val="22"/>
                <w:szCs w:val="22"/>
              </w:rPr>
            </w:pPr>
          </w:p>
          <w:p w:rsidR="009B799D" w:rsidRDefault="009B799D" w:rsidP="008761FA">
            <w:pPr>
              <w:ind w:right="212"/>
              <w:jc w:val="both"/>
              <w:rPr>
                <w:rFonts w:ascii="Arial" w:hAnsi="Arial" w:cs="Arial"/>
                <w:sz w:val="22"/>
                <w:szCs w:val="22"/>
              </w:rPr>
            </w:pPr>
          </w:p>
          <w:p w:rsidR="009B799D" w:rsidRDefault="009B799D" w:rsidP="008761FA">
            <w:pPr>
              <w:ind w:right="212"/>
              <w:jc w:val="both"/>
              <w:rPr>
                <w:rFonts w:ascii="Arial" w:hAnsi="Arial" w:cs="Arial"/>
                <w:sz w:val="22"/>
                <w:szCs w:val="22"/>
              </w:rPr>
            </w:pPr>
            <w:r w:rsidRPr="009B799D">
              <w:rPr>
                <w:rFonts w:ascii="Arial" w:hAnsi="Arial" w:cs="Arial"/>
                <w:sz w:val="22"/>
                <w:szCs w:val="22"/>
              </w:rPr>
              <w:t>Im Falle von Lieferungen Ab Werk („Ex Works“ (</w:t>
            </w:r>
            <w:proofErr w:type="spellStart"/>
            <w:r>
              <w:rPr>
                <w:rFonts w:ascii="Arial" w:hAnsi="Arial" w:cs="Arial"/>
                <w:sz w:val="22"/>
                <w:szCs w:val="22"/>
              </w:rPr>
              <w:t>Incoterm</w:t>
            </w:r>
            <w:proofErr w:type="spellEnd"/>
            <w:r>
              <w:rPr>
                <w:rFonts w:ascii="Arial" w:hAnsi="Arial" w:cs="Arial"/>
                <w:sz w:val="22"/>
                <w:szCs w:val="22"/>
              </w:rPr>
              <w:t xml:space="preserve"> „</w:t>
            </w:r>
            <w:r w:rsidRPr="009B799D">
              <w:rPr>
                <w:rFonts w:ascii="Arial" w:hAnsi="Arial" w:cs="Arial"/>
                <w:sz w:val="22"/>
                <w:szCs w:val="22"/>
              </w:rPr>
              <w:t>EXW</w:t>
            </w:r>
            <w:r>
              <w:rPr>
                <w:rFonts w:ascii="Arial" w:hAnsi="Arial" w:cs="Arial"/>
                <w:sz w:val="22"/>
                <w:szCs w:val="22"/>
              </w:rPr>
              <w:t>“</w:t>
            </w:r>
            <w:r w:rsidRPr="009B799D">
              <w:rPr>
                <w:rFonts w:ascii="Arial" w:hAnsi="Arial" w:cs="Arial"/>
                <w:sz w:val="22"/>
                <w:szCs w:val="22"/>
              </w:rPr>
              <w:t>)) ist für die Einhaltung von Lieferfristen und –</w:t>
            </w:r>
            <w:proofErr w:type="spellStart"/>
            <w:r w:rsidRPr="009B799D">
              <w:rPr>
                <w:rFonts w:ascii="Arial" w:hAnsi="Arial" w:cs="Arial"/>
                <w:sz w:val="22"/>
                <w:szCs w:val="22"/>
              </w:rPr>
              <w:t>terminen</w:t>
            </w:r>
            <w:proofErr w:type="spellEnd"/>
            <w:r w:rsidRPr="009B799D">
              <w:rPr>
                <w:rFonts w:ascii="Arial" w:hAnsi="Arial" w:cs="Arial"/>
                <w:sz w:val="22"/>
                <w:szCs w:val="22"/>
              </w:rPr>
              <w:t xml:space="preserve"> der Zeitpunkt der Bereitstellung der Waren an unserem Werk oder Lager und die Information des Käufers über die Bereitstellung der Waren maßgeblich. Sie gelten mit der Information des Käufers über die Bereitstellung als eingehalten.</w:t>
            </w:r>
          </w:p>
          <w:p w:rsidR="009B799D" w:rsidRDefault="009B799D" w:rsidP="008761FA">
            <w:pPr>
              <w:ind w:right="212"/>
              <w:jc w:val="both"/>
              <w:rPr>
                <w:rFonts w:ascii="Arial" w:hAnsi="Arial" w:cs="Arial"/>
                <w:sz w:val="22"/>
                <w:szCs w:val="22"/>
              </w:rPr>
            </w:pPr>
          </w:p>
          <w:p w:rsidR="009B799D" w:rsidRPr="009B799D" w:rsidRDefault="009B799D" w:rsidP="009B799D">
            <w:pPr>
              <w:ind w:right="212"/>
              <w:jc w:val="both"/>
              <w:rPr>
                <w:rFonts w:ascii="Arial" w:hAnsi="Arial" w:cs="Arial"/>
                <w:sz w:val="22"/>
                <w:szCs w:val="22"/>
              </w:rPr>
            </w:pPr>
            <w:r w:rsidRPr="009B799D">
              <w:rPr>
                <w:rFonts w:ascii="Arial" w:hAnsi="Arial" w:cs="Arial"/>
                <w:sz w:val="22"/>
                <w:szCs w:val="22"/>
              </w:rPr>
              <w:t xml:space="preserve">Ergänzend gilt für Lieferungen ab Werk („Ex Works“ (EXW)): </w:t>
            </w:r>
          </w:p>
          <w:p w:rsidR="009B799D" w:rsidRPr="009B799D" w:rsidRDefault="009B799D" w:rsidP="009B799D">
            <w:pPr>
              <w:ind w:right="212"/>
              <w:jc w:val="both"/>
              <w:rPr>
                <w:rFonts w:ascii="Arial" w:hAnsi="Arial" w:cs="Arial"/>
                <w:sz w:val="22"/>
                <w:szCs w:val="22"/>
              </w:rPr>
            </w:pPr>
          </w:p>
          <w:p w:rsidR="009B799D" w:rsidRPr="009B799D" w:rsidRDefault="009B799D" w:rsidP="009B799D">
            <w:pPr>
              <w:ind w:right="212"/>
              <w:jc w:val="both"/>
              <w:rPr>
                <w:rFonts w:ascii="Arial" w:hAnsi="Arial" w:cs="Arial"/>
                <w:sz w:val="22"/>
                <w:szCs w:val="22"/>
              </w:rPr>
            </w:pPr>
            <w:r w:rsidRPr="009B799D">
              <w:rPr>
                <w:rFonts w:ascii="Arial" w:hAnsi="Arial" w:cs="Arial"/>
                <w:sz w:val="22"/>
                <w:szCs w:val="22"/>
              </w:rPr>
              <w:t>Die Verladung der War</w:t>
            </w:r>
            <w:r>
              <w:rPr>
                <w:rFonts w:ascii="Arial" w:hAnsi="Arial" w:cs="Arial"/>
                <w:sz w:val="22"/>
                <w:szCs w:val="22"/>
              </w:rPr>
              <w:t>en auf das Fahrzeug des Käufers</w:t>
            </w:r>
            <w:r w:rsidRPr="009B799D">
              <w:rPr>
                <w:rFonts w:ascii="Arial" w:hAnsi="Arial" w:cs="Arial"/>
                <w:sz w:val="22"/>
                <w:szCs w:val="22"/>
              </w:rPr>
              <w:t xml:space="preserve"> erfolgt allein auf Risiko und Kos</w:t>
            </w:r>
            <w:r>
              <w:rPr>
                <w:rFonts w:ascii="Arial" w:hAnsi="Arial" w:cs="Arial"/>
                <w:sz w:val="22"/>
                <w:szCs w:val="22"/>
              </w:rPr>
              <w:t>ten des Käufers</w:t>
            </w:r>
            <w:r w:rsidRPr="009B799D">
              <w:rPr>
                <w:rFonts w:ascii="Arial" w:hAnsi="Arial" w:cs="Arial"/>
                <w:sz w:val="22"/>
                <w:szCs w:val="22"/>
              </w:rPr>
              <w:t>. Wirken wir unterstützend bei der Verladung mit, geschieht dies ohne rechtliche Verpflich</w:t>
            </w:r>
            <w:r>
              <w:rPr>
                <w:rFonts w:ascii="Arial" w:hAnsi="Arial" w:cs="Arial"/>
                <w:sz w:val="22"/>
                <w:szCs w:val="22"/>
              </w:rPr>
              <w:t>tung und auf Risiko des Käufers. Der Käufer</w:t>
            </w:r>
            <w:r w:rsidRPr="009B799D">
              <w:rPr>
                <w:rFonts w:ascii="Arial" w:hAnsi="Arial" w:cs="Arial"/>
                <w:sz w:val="22"/>
                <w:szCs w:val="22"/>
              </w:rPr>
              <w:t xml:space="preserve"> verpflichtet sich zur Bereitstellung verkehrssicherer, technisch einwandfreier Fahrzeuge mit intakter und ebener Ladefläche sowie zum Einsatz von entsprechend geschultem Pers</w:t>
            </w:r>
            <w:r w:rsidR="00015D09">
              <w:rPr>
                <w:rFonts w:ascii="Arial" w:hAnsi="Arial" w:cs="Arial"/>
                <w:sz w:val="22"/>
                <w:szCs w:val="22"/>
              </w:rPr>
              <w:t>onal. Der Käufer</w:t>
            </w:r>
            <w:r w:rsidRPr="009B799D">
              <w:rPr>
                <w:rFonts w:ascii="Arial" w:hAnsi="Arial" w:cs="Arial"/>
                <w:sz w:val="22"/>
                <w:szCs w:val="22"/>
              </w:rPr>
              <w:t xml:space="preserve"> ist ferner zur Bereitstellung der für die beförderungs- und betriebssichere Verladung erforderlichen Ladungssicherungshilfsmittel (Zurrgurte, etc.) verpflichtet. Die verwendeten Ladungssicherungshilfsmittel müssen in einwandfreiem Zustand sein; sie dürfen insbesondere keine Knoten, Schnitte oder andere Mängel aufweisen, die sie in ihrer Verwendung beeinträchtigen. Wir sowie von uns zur Verladung eingesetzte Dritte (z.B. der Lieferant des </w:t>
            </w:r>
            <w:r w:rsidRPr="009B799D">
              <w:rPr>
                <w:rFonts w:ascii="Arial" w:hAnsi="Arial" w:cs="Arial"/>
                <w:sz w:val="22"/>
                <w:szCs w:val="22"/>
              </w:rPr>
              <w:lastRenderedPageBreak/>
              <w:t>Auftraggebers) sind dazu berechtigt und rechtlich verpflichtet, die Beladung von Fahrzeugen zu verweigern, die diesen Anforderungen nicht entsprechen. In diesem Fall erfolgt die Bereitstellung eines Ersatztransportes zu Lasten und auf Koste</w:t>
            </w:r>
            <w:r w:rsidR="00015D09">
              <w:rPr>
                <w:rFonts w:ascii="Arial" w:hAnsi="Arial" w:cs="Arial"/>
                <w:sz w:val="22"/>
                <w:szCs w:val="22"/>
              </w:rPr>
              <w:t>n des Käufers.</w:t>
            </w:r>
          </w:p>
          <w:p w:rsidR="009B799D" w:rsidRPr="009B799D" w:rsidRDefault="009B799D" w:rsidP="009B799D">
            <w:pPr>
              <w:ind w:right="212"/>
              <w:jc w:val="both"/>
              <w:rPr>
                <w:rFonts w:ascii="Arial" w:hAnsi="Arial" w:cs="Arial"/>
                <w:sz w:val="22"/>
                <w:szCs w:val="22"/>
              </w:rPr>
            </w:pPr>
          </w:p>
          <w:p w:rsidR="00015D09" w:rsidRDefault="009B799D" w:rsidP="009B799D">
            <w:pPr>
              <w:ind w:right="212"/>
              <w:jc w:val="both"/>
              <w:rPr>
                <w:rFonts w:ascii="Arial" w:hAnsi="Arial" w:cs="Arial"/>
                <w:sz w:val="22"/>
                <w:szCs w:val="22"/>
              </w:rPr>
            </w:pPr>
            <w:r w:rsidRPr="009B799D">
              <w:rPr>
                <w:rFonts w:ascii="Arial" w:hAnsi="Arial" w:cs="Arial"/>
                <w:sz w:val="22"/>
                <w:szCs w:val="22"/>
              </w:rPr>
              <w:t>Der Käuf</w:t>
            </w:r>
            <w:r w:rsidR="00015D09">
              <w:rPr>
                <w:rFonts w:ascii="Arial" w:hAnsi="Arial" w:cs="Arial"/>
                <w:sz w:val="22"/>
                <w:szCs w:val="22"/>
              </w:rPr>
              <w:t>er</w:t>
            </w:r>
            <w:r w:rsidRPr="009B799D">
              <w:rPr>
                <w:rFonts w:ascii="Arial" w:hAnsi="Arial" w:cs="Arial"/>
                <w:sz w:val="22"/>
                <w:szCs w:val="22"/>
              </w:rPr>
              <w:t xml:space="preserve"> hat dafür Sorge zu tragen, dass eine zuverlässige Ladungssicherung durchgehend bis zur letzten Entladestelle erfolgt. Dies umfasst auch die notwendige Nachsicherung bei Teilentladung, die verkehrs- und witterungsbedingte Kontrolle der Ladung hinsichtlich Stauung und Sicherung des Gutes während der Beförde</w:t>
            </w:r>
            <w:r w:rsidR="00015D09">
              <w:rPr>
                <w:rFonts w:ascii="Arial" w:hAnsi="Arial" w:cs="Arial"/>
                <w:sz w:val="22"/>
                <w:szCs w:val="22"/>
              </w:rPr>
              <w:t xml:space="preserve">rung. </w:t>
            </w:r>
          </w:p>
          <w:p w:rsidR="00015D09" w:rsidRDefault="00015D09" w:rsidP="009B799D">
            <w:pPr>
              <w:ind w:right="212"/>
              <w:jc w:val="both"/>
              <w:rPr>
                <w:rFonts w:ascii="Arial" w:hAnsi="Arial" w:cs="Arial"/>
                <w:sz w:val="22"/>
                <w:szCs w:val="22"/>
              </w:rPr>
            </w:pPr>
          </w:p>
          <w:p w:rsidR="009B799D" w:rsidRDefault="00015D09" w:rsidP="009B799D">
            <w:pPr>
              <w:ind w:right="212"/>
              <w:jc w:val="both"/>
              <w:rPr>
                <w:rFonts w:ascii="Arial" w:hAnsi="Arial" w:cs="Arial"/>
                <w:sz w:val="22"/>
                <w:szCs w:val="22"/>
              </w:rPr>
            </w:pPr>
            <w:r>
              <w:rPr>
                <w:rFonts w:ascii="Arial" w:hAnsi="Arial" w:cs="Arial"/>
                <w:sz w:val="22"/>
                <w:szCs w:val="22"/>
              </w:rPr>
              <w:t>Der Käufer</w:t>
            </w:r>
            <w:r w:rsidR="009B799D" w:rsidRPr="009B799D">
              <w:rPr>
                <w:rFonts w:ascii="Arial" w:hAnsi="Arial" w:cs="Arial"/>
                <w:sz w:val="22"/>
                <w:szCs w:val="22"/>
              </w:rPr>
              <w:t xml:space="preserve"> stellt uns in gebotenem Umfang von Schadensersatzansprüchen wegen und im Zusa</w:t>
            </w:r>
            <w:r>
              <w:rPr>
                <w:rFonts w:ascii="Arial" w:hAnsi="Arial" w:cs="Arial"/>
                <w:sz w:val="22"/>
                <w:szCs w:val="22"/>
              </w:rPr>
              <w:t>mmenhang mit der Beladung frei.</w:t>
            </w:r>
          </w:p>
          <w:p w:rsidR="009B799D" w:rsidRDefault="009B799D" w:rsidP="008761FA">
            <w:pPr>
              <w:ind w:right="212"/>
              <w:jc w:val="both"/>
              <w:rPr>
                <w:rFonts w:ascii="Arial" w:hAnsi="Arial" w:cs="Arial"/>
                <w:sz w:val="22"/>
                <w:szCs w:val="22"/>
              </w:rPr>
            </w:pPr>
          </w:p>
          <w:p w:rsidR="009B799D" w:rsidRPr="001D046D" w:rsidRDefault="009B799D" w:rsidP="008761FA">
            <w:pPr>
              <w:ind w:right="212"/>
              <w:jc w:val="both"/>
              <w:rPr>
                <w:rFonts w:ascii="Arial" w:hAnsi="Arial" w:cs="Arial"/>
                <w:sz w:val="22"/>
                <w:szCs w:val="22"/>
              </w:rPr>
            </w:pPr>
          </w:p>
        </w:tc>
        <w:tc>
          <w:tcPr>
            <w:tcW w:w="2536" w:type="pct"/>
          </w:tcPr>
          <w:p w:rsidR="003761CB" w:rsidRDefault="003761CB" w:rsidP="008761FA">
            <w:pPr>
              <w:ind w:left="215"/>
              <w:jc w:val="both"/>
              <w:rPr>
                <w:rFonts w:ascii="Arial" w:hAnsi="Arial" w:cs="Arial"/>
                <w:sz w:val="22"/>
                <w:szCs w:val="22"/>
                <w:lang w:val="en-GB"/>
              </w:rPr>
            </w:pPr>
            <w:r w:rsidRPr="001D046D">
              <w:rPr>
                <w:rFonts w:ascii="Arial" w:hAnsi="Arial" w:cs="Arial"/>
                <w:sz w:val="22"/>
                <w:szCs w:val="22"/>
                <w:lang w:val="en-GB"/>
              </w:rPr>
              <w:lastRenderedPageBreak/>
              <w:t>3. Any agreed delivery time shall be considered to be met if and in so far the goods have left the works or our warehouse at such time or date. If and in so far the goods fail to be despatched at the agreed time for reasons not attributable to us, the agreed delivery time shall be considered to have been met at the day on which the goods are notified to be ready for dispatch.</w:t>
            </w:r>
          </w:p>
          <w:p w:rsidR="009B799D" w:rsidRDefault="009B799D" w:rsidP="008761FA">
            <w:pPr>
              <w:ind w:left="215"/>
              <w:jc w:val="both"/>
              <w:rPr>
                <w:rFonts w:ascii="Arial" w:hAnsi="Arial" w:cs="Arial"/>
                <w:sz w:val="22"/>
                <w:szCs w:val="22"/>
                <w:lang w:val="en-GB"/>
              </w:rPr>
            </w:pPr>
          </w:p>
          <w:p w:rsidR="009B799D" w:rsidRDefault="009B799D" w:rsidP="008761FA">
            <w:pPr>
              <w:ind w:left="215"/>
              <w:jc w:val="both"/>
              <w:rPr>
                <w:rFonts w:ascii="Arial" w:hAnsi="Arial" w:cs="Arial"/>
                <w:sz w:val="22"/>
                <w:szCs w:val="22"/>
                <w:lang w:val="en-GB"/>
              </w:rPr>
            </w:pPr>
            <w:r>
              <w:rPr>
                <w:rFonts w:ascii="Arial" w:hAnsi="Arial" w:cs="Arial"/>
                <w:sz w:val="22"/>
                <w:szCs w:val="22"/>
                <w:lang w:val="en-GB"/>
              </w:rPr>
              <w:t>In case of deliveries Ex works (Incoterm “EXW”) the agreed delivery time shall be considered to be met at the day on which the goods are ready for dispatch at our works or our warehouse and the buyer has been notified about the goods being ready for dispatch.</w:t>
            </w:r>
          </w:p>
          <w:p w:rsidR="00015D09" w:rsidRDefault="00015D09" w:rsidP="008761FA">
            <w:pPr>
              <w:ind w:left="215"/>
              <w:jc w:val="both"/>
              <w:rPr>
                <w:rFonts w:ascii="Arial" w:hAnsi="Arial" w:cs="Arial"/>
                <w:sz w:val="22"/>
                <w:szCs w:val="22"/>
                <w:lang w:val="en-GB"/>
              </w:rPr>
            </w:pPr>
          </w:p>
          <w:p w:rsidR="00015D09" w:rsidRDefault="00015D09" w:rsidP="008761FA">
            <w:pPr>
              <w:ind w:left="215"/>
              <w:jc w:val="both"/>
              <w:rPr>
                <w:rFonts w:ascii="Arial" w:hAnsi="Arial" w:cs="Arial"/>
                <w:sz w:val="22"/>
                <w:szCs w:val="22"/>
                <w:lang w:val="en-GB"/>
              </w:rPr>
            </w:pPr>
          </w:p>
          <w:p w:rsidR="00015D09" w:rsidRDefault="00015D09" w:rsidP="008761FA">
            <w:pPr>
              <w:ind w:left="215"/>
              <w:jc w:val="both"/>
              <w:rPr>
                <w:rFonts w:ascii="Arial" w:hAnsi="Arial" w:cs="Arial"/>
                <w:sz w:val="22"/>
                <w:szCs w:val="22"/>
                <w:lang w:val="en-GB"/>
              </w:rPr>
            </w:pPr>
          </w:p>
          <w:p w:rsidR="00015D09" w:rsidRDefault="00015D09" w:rsidP="008761FA">
            <w:pPr>
              <w:ind w:left="215"/>
              <w:jc w:val="both"/>
              <w:rPr>
                <w:rFonts w:ascii="Arial" w:hAnsi="Arial" w:cs="Arial"/>
                <w:sz w:val="22"/>
                <w:szCs w:val="22"/>
                <w:lang w:val="en-GB"/>
              </w:rPr>
            </w:pPr>
            <w:r w:rsidRPr="00015D09">
              <w:rPr>
                <w:rFonts w:ascii="Arial" w:hAnsi="Arial" w:cs="Arial"/>
                <w:sz w:val="22"/>
                <w:szCs w:val="22"/>
                <w:lang w:val="en-GB"/>
              </w:rPr>
              <w:t>In addition, the provisions for deliveries ex works (EXW) shall apply:</w:t>
            </w:r>
          </w:p>
          <w:p w:rsidR="00015D09" w:rsidRDefault="00015D09" w:rsidP="008761FA">
            <w:pPr>
              <w:ind w:left="215"/>
              <w:jc w:val="both"/>
              <w:rPr>
                <w:rFonts w:ascii="Arial" w:hAnsi="Arial" w:cs="Arial"/>
                <w:sz w:val="22"/>
                <w:szCs w:val="22"/>
                <w:lang w:val="en-GB"/>
              </w:rPr>
            </w:pPr>
          </w:p>
          <w:p w:rsidR="00015D09" w:rsidRDefault="00015D09" w:rsidP="008761FA">
            <w:pPr>
              <w:ind w:left="215"/>
              <w:jc w:val="both"/>
              <w:rPr>
                <w:rFonts w:ascii="Arial" w:hAnsi="Arial" w:cs="Arial"/>
                <w:sz w:val="22"/>
                <w:szCs w:val="22"/>
                <w:lang w:val="en-GB"/>
              </w:rPr>
            </w:pPr>
            <w:r w:rsidRPr="00015D09">
              <w:rPr>
                <w:rFonts w:ascii="Arial" w:hAnsi="Arial" w:cs="Arial"/>
                <w:sz w:val="22"/>
                <w:szCs w:val="22"/>
                <w:lang w:val="en-GB"/>
              </w:rPr>
              <w:t>The goods are loaded onto the buyer's vehicle at the buyer's sole risk and expense. If we assist with loading, this is done without legal obligation and at the risk of the buyer. The buyer undertakes to provide roadworthy, technically sound vehicles with an intact and level loading surface and to deploy appropriately trained personnel. The buyer is also obliged to provide the load securing equipment (lashing straps, etc.) required for safe transport and operation. The load securin</w:t>
            </w:r>
            <w:r>
              <w:rPr>
                <w:rFonts w:ascii="Arial" w:hAnsi="Arial" w:cs="Arial"/>
                <w:sz w:val="22"/>
                <w:szCs w:val="22"/>
                <w:lang w:val="en-GB"/>
              </w:rPr>
              <w:t>g aids used must be in faultless</w:t>
            </w:r>
            <w:r w:rsidRPr="00015D09">
              <w:rPr>
                <w:rFonts w:ascii="Arial" w:hAnsi="Arial" w:cs="Arial"/>
                <w:sz w:val="22"/>
                <w:szCs w:val="22"/>
                <w:lang w:val="en-GB"/>
              </w:rPr>
              <w:t xml:space="preserve"> condition; in particular, they must not have any knots, cuts or other defects that would impair their use. We and third parties engaged by us for loading (e.g. the client's supplier) are authorised and legally obliged to refuse to load vehicles that do not meet these requirements. In this case, replacement transport shall be provided at the expense and cost of the buyer.</w:t>
            </w:r>
          </w:p>
          <w:p w:rsidR="00015D09" w:rsidRDefault="00015D09" w:rsidP="008761FA">
            <w:pPr>
              <w:ind w:left="215"/>
              <w:jc w:val="both"/>
              <w:rPr>
                <w:rFonts w:ascii="Arial" w:hAnsi="Arial" w:cs="Arial"/>
                <w:sz w:val="22"/>
                <w:szCs w:val="22"/>
                <w:lang w:val="en-GB"/>
              </w:rPr>
            </w:pPr>
          </w:p>
          <w:p w:rsidR="00015D09" w:rsidRDefault="00015D09" w:rsidP="008761FA">
            <w:pPr>
              <w:ind w:left="215"/>
              <w:jc w:val="both"/>
              <w:rPr>
                <w:rFonts w:ascii="Arial" w:hAnsi="Arial" w:cs="Arial"/>
                <w:sz w:val="22"/>
                <w:szCs w:val="22"/>
                <w:lang w:val="en-GB"/>
              </w:rPr>
            </w:pPr>
          </w:p>
          <w:p w:rsidR="00015D09" w:rsidRDefault="00015D09" w:rsidP="008761FA">
            <w:pPr>
              <w:ind w:left="215"/>
              <w:jc w:val="both"/>
              <w:rPr>
                <w:rFonts w:ascii="Arial" w:hAnsi="Arial" w:cs="Arial"/>
                <w:sz w:val="22"/>
                <w:szCs w:val="22"/>
                <w:lang w:val="en-GB"/>
              </w:rPr>
            </w:pPr>
          </w:p>
          <w:p w:rsidR="00015D09" w:rsidRDefault="00015D09" w:rsidP="008761FA">
            <w:pPr>
              <w:ind w:left="215"/>
              <w:jc w:val="both"/>
              <w:rPr>
                <w:rFonts w:ascii="Arial" w:hAnsi="Arial" w:cs="Arial"/>
                <w:sz w:val="22"/>
                <w:szCs w:val="22"/>
                <w:lang w:val="en-GB"/>
              </w:rPr>
            </w:pPr>
          </w:p>
          <w:p w:rsidR="00015D09" w:rsidRDefault="00015D09" w:rsidP="008761FA">
            <w:pPr>
              <w:ind w:left="215"/>
              <w:jc w:val="both"/>
              <w:rPr>
                <w:rFonts w:ascii="Arial" w:hAnsi="Arial" w:cs="Arial"/>
                <w:sz w:val="22"/>
                <w:szCs w:val="22"/>
                <w:lang w:val="en-GB"/>
              </w:rPr>
            </w:pPr>
          </w:p>
          <w:p w:rsidR="00015D09" w:rsidRDefault="00015D09" w:rsidP="008761FA">
            <w:pPr>
              <w:ind w:left="215"/>
              <w:jc w:val="both"/>
              <w:rPr>
                <w:rFonts w:ascii="Arial" w:hAnsi="Arial" w:cs="Arial"/>
                <w:sz w:val="22"/>
                <w:szCs w:val="22"/>
                <w:lang w:val="en-GB"/>
              </w:rPr>
            </w:pPr>
          </w:p>
          <w:p w:rsidR="00015D09" w:rsidRDefault="00015D09" w:rsidP="008761FA">
            <w:pPr>
              <w:ind w:left="215"/>
              <w:jc w:val="both"/>
              <w:rPr>
                <w:rFonts w:ascii="Arial" w:hAnsi="Arial" w:cs="Arial"/>
                <w:sz w:val="22"/>
                <w:szCs w:val="22"/>
                <w:lang w:val="en-GB"/>
              </w:rPr>
            </w:pPr>
          </w:p>
          <w:p w:rsidR="00015D09" w:rsidRDefault="00015D09" w:rsidP="008761FA">
            <w:pPr>
              <w:ind w:left="215"/>
              <w:jc w:val="both"/>
              <w:rPr>
                <w:rFonts w:ascii="Arial" w:hAnsi="Arial" w:cs="Arial"/>
                <w:sz w:val="22"/>
                <w:szCs w:val="22"/>
                <w:lang w:val="en-GB"/>
              </w:rPr>
            </w:pPr>
          </w:p>
          <w:p w:rsidR="00015D09" w:rsidRDefault="00015D09" w:rsidP="00015D09">
            <w:pPr>
              <w:ind w:left="215"/>
              <w:jc w:val="both"/>
              <w:rPr>
                <w:rFonts w:ascii="Arial" w:hAnsi="Arial" w:cs="Arial"/>
                <w:sz w:val="22"/>
                <w:szCs w:val="22"/>
                <w:lang w:val="en-GB"/>
              </w:rPr>
            </w:pPr>
            <w:r w:rsidRPr="00015D09">
              <w:rPr>
                <w:rFonts w:ascii="Arial" w:hAnsi="Arial" w:cs="Arial"/>
                <w:sz w:val="22"/>
                <w:szCs w:val="22"/>
                <w:lang w:val="en-GB"/>
              </w:rPr>
              <w:t xml:space="preserve">The buyer must ensure that the load is reliably secured right through to the last unloading point. This also includes the necessary additional securing in the event of partial unloading, the traffic and weather-related inspection of the load with regard to stowage and securing of the goods during transport. </w:t>
            </w:r>
          </w:p>
          <w:p w:rsidR="00015D09" w:rsidRPr="00015D09" w:rsidRDefault="00015D09" w:rsidP="00015D09">
            <w:pPr>
              <w:ind w:left="215"/>
              <w:jc w:val="both"/>
              <w:rPr>
                <w:rFonts w:ascii="Arial" w:hAnsi="Arial" w:cs="Arial"/>
                <w:sz w:val="22"/>
                <w:szCs w:val="22"/>
                <w:lang w:val="en-GB"/>
              </w:rPr>
            </w:pPr>
          </w:p>
          <w:p w:rsidR="00015D09" w:rsidRPr="00015D09" w:rsidRDefault="00015D09" w:rsidP="00015D09">
            <w:pPr>
              <w:ind w:left="215"/>
              <w:jc w:val="both"/>
              <w:rPr>
                <w:rFonts w:ascii="Arial" w:hAnsi="Arial" w:cs="Arial"/>
                <w:sz w:val="22"/>
                <w:szCs w:val="22"/>
                <w:lang w:val="en-GB"/>
              </w:rPr>
            </w:pPr>
          </w:p>
          <w:p w:rsidR="00015D09" w:rsidRPr="001D046D" w:rsidRDefault="00015D09" w:rsidP="00015D09">
            <w:pPr>
              <w:ind w:left="215"/>
              <w:jc w:val="both"/>
              <w:rPr>
                <w:rFonts w:ascii="Arial" w:hAnsi="Arial" w:cs="Arial"/>
                <w:sz w:val="22"/>
                <w:szCs w:val="22"/>
                <w:lang w:val="en-GB"/>
              </w:rPr>
            </w:pPr>
            <w:r w:rsidRPr="00015D09">
              <w:rPr>
                <w:rFonts w:ascii="Arial" w:hAnsi="Arial" w:cs="Arial"/>
                <w:sz w:val="22"/>
                <w:szCs w:val="22"/>
                <w:lang w:val="en-GB"/>
              </w:rPr>
              <w:t>The buyer shall indemnify us to the extent necessary against claims for damages due to and in connection with the loading.</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4. Im Falle des Lieferverzugs kann uns der Käufer eine angemessene Nachfrist setzen und nach deren erfolglosem Ablauf insoweit vom Vertrag zurücktreten, als der Vertrag noch nicht erfüllt ist. Schadensersatzansprüche richten sich in solchen Fällen nach Abschnitt XI dieser Bedingungen.</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4. If the delivery is delayed by our fault, the Buyer, after setting a reasonable grace period, may withdraw from the contract if and in so far as the goods have not been delivered by this date. Damage claims for delay and non-performance may be made in accordance with clause XI of these Conditions.</w:t>
            </w:r>
          </w:p>
        </w:tc>
      </w:tr>
      <w:tr w:rsidR="002423CC" w:rsidRPr="009B799D" w:rsidTr="008761FA">
        <w:tc>
          <w:tcPr>
            <w:tcW w:w="2464" w:type="pct"/>
          </w:tcPr>
          <w:p w:rsidR="002423CC" w:rsidRPr="001D046D" w:rsidRDefault="002423CC" w:rsidP="008761FA">
            <w:pPr>
              <w:ind w:right="212"/>
              <w:jc w:val="both"/>
              <w:rPr>
                <w:rFonts w:ascii="Arial" w:hAnsi="Arial" w:cs="Arial"/>
                <w:sz w:val="22"/>
                <w:szCs w:val="22"/>
              </w:rPr>
            </w:pPr>
            <w:r>
              <w:rPr>
                <w:rFonts w:ascii="Arial" w:hAnsi="Arial" w:cs="Arial"/>
                <w:sz w:val="22"/>
                <w:szCs w:val="22"/>
              </w:rPr>
              <w:t xml:space="preserve">5. </w:t>
            </w:r>
            <w:r w:rsidRPr="002423CC">
              <w:rPr>
                <w:rFonts w:ascii="Arial" w:hAnsi="Arial" w:cs="Arial"/>
                <w:sz w:val="22"/>
                <w:szCs w:val="22"/>
              </w:rPr>
              <w:t>Ereignisse höherer Gewalt berechtigen uns, die Lieferungen um die Dauer der Behinderung und einer angemessenen Anlaufzeit hinauszuschieben. Dies gilt auch d</w:t>
            </w:r>
            <w:r>
              <w:rPr>
                <w:rFonts w:ascii="Arial" w:hAnsi="Arial" w:cs="Arial"/>
                <w:sz w:val="22"/>
                <w:szCs w:val="22"/>
              </w:rPr>
              <w:t>ann, wenn solche Ereignisse wäh</w:t>
            </w:r>
            <w:r w:rsidRPr="002423CC">
              <w:rPr>
                <w:rFonts w:ascii="Arial" w:hAnsi="Arial" w:cs="Arial"/>
                <w:sz w:val="22"/>
                <w:szCs w:val="22"/>
              </w:rPr>
              <w:t xml:space="preserve">rend eines vorliegenden Verzuges eintreten. Der höheren Gewalt </w:t>
            </w:r>
            <w:r>
              <w:rPr>
                <w:rFonts w:ascii="Arial" w:hAnsi="Arial" w:cs="Arial"/>
                <w:sz w:val="22"/>
                <w:szCs w:val="22"/>
              </w:rPr>
              <w:t>stehen gleich währungs-, han</w:t>
            </w:r>
            <w:r w:rsidRPr="002423CC">
              <w:rPr>
                <w:rFonts w:ascii="Arial" w:hAnsi="Arial" w:cs="Arial"/>
                <w:sz w:val="22"/>
                <w:szCs w:val="22"/>
              </w:rPr>
              <w:t xml:space="preserve">delspolitische </w:t>
            </w:r>
            <w:r>
              <w:rPr>
                <w:rFonts w:ascii="Arial" w:hAnsi="Arial" w:cs="Arial"/>
                <w:sz w:val="22"/>
                <w:szCs w:val="22"/>
              </w:rPr>
              <w:t>und sonstige hoheitliche Maßnah</w:t>
            </w:r>
            <w:r w:rsidRPr="002423CC">
              <w:rPr>
                <w:rFonts w:ascii="Arial" w:hAnsi="Arial" w:cs="Arial"/>
                <w:sz w:val="22"/>
                <w:szCs w:val="22"/>
              </w:rPr>
              <w:t>men</w:t>
            </w:r>
            <w:r w:rsidR="00264B65">
              <w:rPr>
                <w:rFonts w:ascii="Arial" w:hAnsi="Arial" w:cs="Arial"/>
                <w:sz w:val="22"/>
                <w:szCs w:val="22"/>
              </w:rPr>
              <w:t xml:space="preserve"> </w:t>
            </w:r>
            <w:r w:rsidR="00264B65" w:rsidRPr="00264B65">
              <w:rPr>
                <w:rFonts w:ascii="Arial" w:hAnsi="Arial" w:cs="Arial"/>
                <w:sz w:val="22"/>
                <w:szCs w:val="22"/>
              </w:rPr>
              <w:t>(z.B. Antidumping- und Ausgleichsuntersuchungen, Anordnun</w:t>
            </w:r>
            <w:r w:rsidR="00264B65">
              <w:rPr>
                <w:rFonts w:ascii="Arial" w:hAnsi="Arial" w:cs="Arial"/>
                <w:sz w:val="22"/>
                <w:szCs w:val="22"/>
              </w:rPr>
              <w:t>g einer zollamtlichen Erfassung</w:t>
            </w:r>
            <w:r w:rsidR="00264B65" w:rsidRPr="00264B65">
              <w:rPr>
                <w:rFonts w:ascii="Arial" w:hAnsi="Arial" w:cs="Arial"/>
                <w:sz w:val="22"/>
                <w:szCs w:val="22"/>
              </w:rPr>
              <w:t xml:space="preserve"> o.ä.)</w:t>
            </w:r>
            <w:r w:rsidRPr="002423CC">
              <w:rPr>
                <w:rFonts w:ascii="Arial" w:hAnsi="Arial" w:cs="Arial"/>
                <w:sz w:val="22"/>
                <w:szCs w:val="22"/>
              </w:rPr>
              <w:t>, von uns ni</w:t>
            </w:r>
            <w:r>
              <w:rPr>
                <w:rFonts w:ascii="Arial" w:hAnsi="Arial" w:cs="Arial"/>
                <w:sz w:val="22"/>
                <w:szCs w:val="22"/>
              </w:rPr>
              <w:t>cht verschuldete Betriebsstörun</w:t>
            </w:r>
            <w:r w:rsidRPr="002423CC">
              <w:rPr>
                <w:rFonts w:ascii="Arial" w:hAnsi="Arial" w:cs="Arial"/>
                <w:sz w:val="22"/>
                <w:szCs w:val="22"/>
              </w:rPr>
              <w:t>gen (z.B. Feuer, Maschinen- und Walzenbruch, Rohstoff- und Energiemangel), Behinderung der Verkehrswege, Verzögerung bei der Einfuhr-/</w:t>
            </w:r>
            <w:r w:rsidR="00697B12">
              <w:rPr>
                <w:rFonts w:ascii="Arial" w:hAnsi="Arial" w:cs="Arial"/>
                <w:sz w:val="22"/>
                <w:szCs w:val="22"/>
              </w:rPr>
              <w:t xml:space="preserve"> </w:t>
            </w:r>
            <w:r w:rsidRPr="002423CC">
              <w:rPr>
                <w:rFonts w:ascii="Arial" w:hAnsi="Arial" w:cs="Arial"/>
                <w:sz w:val="22"/>
                <w:szCs w:val="22"/>
              </w:rPr>
              <w:t>Zollabferti</w:t>
            </w:r>
            <w:r>
              <w:rPr>
                <w:rFonts w:ascii="Arial" w:hAnsi="Arial" w:cs="Arial"/>
                <w:sz w:val="22"/>
                <w:szCs w:val="22"/>
              </w:rPr>
              <w:t xml:space="preserve">gung, Pandemien </w:t>
            </w:r>
            <w:r w:rsidR="0089609B" w:rsidRPr="0089609B">
              <w:rPr>
                <w:rFonts w:ascii="Arial" w:hAnsi="Arial" w:cs="Arial"/>
                <w:sz w:val="22"/>
                <w:szCs w:val="22"/>
              </w:rPr>
              <w:t xml:space="preserve">und Flutkatastrophen und deren Auswirkungen </w:t>
            </w:r>
            <w:r>
              <w:rPr>
                <w:rFonts w:ascii="Arial" w:hAnsi="Arial" w:cs="Arial"/>
                <w:sz w:val="22"/>
                <w:szCs w:val="22"/>
              </w:rPr>
              <w:t>sowie alle sons</w:t>
            </w:r>
            <w:r w:rsidRPr="002423CC">
              <w:rPr>
                <w:rFonts w:ascii="Arial" w:hAnsi="Arial" w:cs="Arial"/>
                <w:sz w:val="22"/>
                <w:szCs w:val="22"/>
              </w:rPr>
              <w:t>tigen Umstände, die, ohne von uns verschuldet zu sein, die Lieferungen und Leistungen wesentlich erschweren oder unmöglich</w:t>
            </w:r>
            <w:r w:rsidR="00264B65">
              <w:rPr>
                <w:rFonts w:ascii="Arial" w:hAnsi="Arial" w:cs="Arial"/>
                <w:sz w:val="22"/>
                <w:szCs w:val="22"/>
              </w:rPr>
              <w:t xml:space="preserve"> bzw. wirtschaftlich unzumutbar</w:t>
            </w:r>
            <w:r w:rsidRPr="002423CC">
              <w:rPr>
                <w:rFonts w:ascii="Arial" w:hAnsi="Arial" w:cs="Arial"/>
                <w:sz w:val="22"/>
                <w:szCs w:val="22"/>
              </w:rPr>
              <w:t xml:space="preserve"> machen. Dabei ist es unerheblich, ob die Umstände bei uns oder einem Vorlieferanten eint</w:t>
            </w:r>
            <w:r>
              <w:rPr>
                <w:rFonts w:ascii="Arial" w:hAnsi="Arial" w:cs="Arial"/>
                <w:sz w:val="22"/>
                <w:szCs w:val="22"/>
              </w:rPr>
              <w:t>reten. Wird infolge der vorge</w:t>
            </w:r>
            <w:r w:rsidRPr="002423CC">
              <w:rPr>
                <w:rFonts w:ascii="Arial" w:hAnsi="Arial" w:cs="Arial"/>
                <w:sz w:val="22"/>
                <w:szCs w:val="22"/>
              </w:rPr>
              <w:t xml:space="preserve">nannten Ereignisse die Durchführung für uns und / oder den </w:t>
            </w:r>
            <w:r w:rsidR="00697B12">
              <w:rPr>
                <w:rFonts w:ascii="Arial" w:hAnsi="Arial" w:cs="Arial"/>
                <w:sz w:val="22"/>
                <w:szCs w:val="22"/>
              </w:rPr>
              <w:t>Käufer</w:t>
            </w:r>
            <w:r>
              <w:rPr>
                <w:rFonts w:ascii="Arial" w:hAnsi="Arial" w:cs="Arial"/>
                <w:sz w:val="22"/>
                <w:szCs w:val="22"/>
              </w:rPr>
              <w:t xml:space="preserve"> unzumutbar, so kann die be</w:t>
            </w:r>
            <w:r w:rsidRPr="002423CC">
              <w:rPr>
                <w:rFonts w:ascii="Arial" w:hAnsi="Arial" w:cs="Arial"/>
                <w:sz w:val="22"/>
                <w:szCs w:val="22"/>
              </w:rPr>
              <w:t>troffene Partei durch unverzügliche Erklärung in Textform vom Vertrag zurücktreten.</w:t>
            </w:r>
          </w:p>
        </w:tc>
        <w:tc>
          <w:tcPr>
            <w:tcW w:w="2536" w:type="pct"/>
          </w:tcPr>
          <w:p w:rsidR="002423CC" w:rsidRPr="002423CC" w:rsidRDefault="002423CC" w:rsidP="008761FA">
            <w:pPr>
              <w:ind w:left="215"/>
              <w:jc w:val="both"/>
              <w:rPr>
                <w:rFonts w:ascii="Arial" w:hAnsi="Arial" w:cs="Arial"/>
                <w:sz w:val="22"/>
                <w:szCs w:val="22"/>
                <w:lang w:val="en-GB"/>
              </w:rPr>
            </w:pPr>
            <w:r w:rsidRPr="002423CC">
              <w:rPr>
                <w:rFonts w:ascii="Arial" w:hAnsi="Arial" w:cs="Arial"/>
                <w:sz w:val="22"/>
                <w:szCs w:val="22"/>
                <w:lang w:val="en-GB"/>
              </w:rPr>
              <w:t>5. Force majeure events entitle us to postpone the deliveries for the period of the hold-up and an appropriate start-up time. This also applies if such events occur during a present default. Force majeure is the equivalent of monetary or trade meas</w:t>
            </w:r>
            <w:r>
              <w:rPr>
                <w:rFonts w:ascii="Arial" w:hAnsi="Arial" w:cs="Arial"/>
                <w:sz w:val="22"/>
                <w:szCs w:val="22"/>
                <w:lang w:val="en-GB"/>
              </w:rPr>
              <w:t>ures or other acts of sovereign</w:t>
            </w:r>
            <w:r w:rsidRPr="002423CC">
              <w:rPr>
                <w:rFonts w:ascii="Arial" w:hAnsi="Arial" w:cs="Arial"/>
                <w:sz w:val="22"/>
                <w:szCs w:val="22"/>
                <w:lang w:val="en-GB"/>
              </w:rPr>
              <w:t>ty</w:t>
            </w:r>
            <w:r w:rsidR="00DC370C">
              <w:rPr>
                <w:rFonts w:ascii="Arial" w:hAnsi="Arial" w:cs="Arial"/>
                <w:sz w:val="22"/>
                <w:szCs w:val="22"/>
                <w:lang w:val="en-GB"/>
              </w:rPr>
              <w:t xml:space="preserve"> </w:t>
            </w:r>
            <w:r w:rsidR="00DC370C" w:rsidRPr="00DC370C">
              <w:rPr>
                <w:rFonts w:ascii="Arial" w:hAnsi="Arial" w:cs="Arial"/>
                <w:sz w:val="22"/>
                <w:szCs w:val="22"/>
                <w:lang w:val="en-GB"/>
              </w:rPr>
              <w:t>(e.g. anti-dumping or countervailing investigations, registration of imports, or the like)</w:t>
            </w:r>
            <w:r w:rsidRPr="002423CC">
              <w:rPr>
                <w:rFonts w:ascii="Arial" w:hAnsi="Arial" w:cs="Arial"/>
                <w:sz w:val="22"/>
                <w:szCs w:val="22"/>
                <w:lang w:val="en-GB"/>
              </w:rPr>
              <w:t xml:space="preserve">, breakdowns not caused by us (e.g. fire, machinery or roller breakdown, shortage of raw materials and lack of energy), obstruction of transport routes, delays in clearing the goods for import and in customs clearance, </w:t>
            </w:r>
            <w:r w:rsidR="0089609B">
              <w:rPr>
                <w:rFonts w:ascii="Arial" w:hAnsi="Arial" w:cs="Arial"/>
                <w:sz w:val="22"/>
                <w:szCs w:val="22"/>
                <w:lang w:val="en-GB"/>
              </w:rPr>
              <w:t>pandemic</w:t>
            </w:r>
            <w:r w:rsidR="0089609B" w:rsidRPr="0089609B">
              <w:rPr>
                <w:rFonts w:ascii="Arial" w:hAnsi="Arial" w:cs="Arial"/>
                <w:sz w:val="22"/>
                <w:szCs w:val="22"/>
                <w:lang w:val="en-GB"/>
              </w:rPr>
              <w:t xml:space="preserve"> or flood disaster and their related impact</w:t>
            </w:r>
            <w:r w:rsidRPr="0089609B">
              <w:rPr>
                <w:rFonts w:ascii="Arial" w:hAnsi="Arial" w:cs="Arial"/>
                <w:sz w:val="22"/>
                <w:szCs w:val="22"/>
                <w:lang w:val="en-GB"/>
              </w:rPr>
              <w:t>, as well as of all other circumstances, that essentially im</w:t>
            </w:r>
            <w:r w:rsidRPr="002423CC">
              <w:rPr>
                <w:rFonts w:ascii="Arial" w:hAnsi="Arial" w:cs="Arial"/>
                <w:sz w:val="22"/>
                <w:szCs w:val="22"/>
                <w:lang w:val="en-GB"/>
              </w:rPr>
              <w:t>pede or render the deliveries and performances impossible</w:t>
            </w:r>
            <w:r w:rsidR="003B16C2">
              <w:rPr>
                <w:rFonts w:ascii="Arial" w:hAnsi="Arial" w:cs="Arial"/>
                <w:sz w:val="22"/>
                <w:szCs w:val="22"/>
                <w:lang w:val="en-GB"/>
              </w:rPr>
              <w:t xml:space="preserve"> or</w:t>
            </w:r>
            <w:r w:rsidR="003B16C2" w:rsidRPr="003B16C2">
              <w:rPr>
                <w:rFonts w:ascii="Arial" w:eastAsiaTheme="minorHAnsi" w:hAnsi="Arial" w:cs="Arial"/>
                <w:sz w:val="22"/>
                <w:szCs w:val="22"/>
                <w:lang w:val="en-GB" w:eastAsia="en-US"/>
              </w:rPr>
              <w:t xml:space="preserve"> </w:t>
            </w:r>
            <w:r w:rsidR="003B16C2" w:rsidRPr="003B16C2">
              <w:rPr>
                <w:rFonts w:ascii="Arial" w:hAnsi="Arial" w:cs="Arial"/>
                <w:sz w:val="22"/>
                <w:szCs w:val="22"/>
                <w:lang w:val="en-GB"/>
              </w:rPr>
              <w:t>economically unreasonable</w:t>
            </w:r>
            <w:r w:rsidRPr="002423CC">
              <w:rPr>
                <w:rFonts w:ascii="Arial" w:hAnsi="Arial" w:cs="Arial"/>
                <w:sz w:val="22"/>
                <w:szCs w:val="22"/>
                <w:lang w:val="en-GB"/>
              </w:rPr>
              <w:t>, without being caused by us. Thereby, it is irrelevant if the circumstances occur with us or with one of our suppliers. If performance becomes unacceptable for one of the parties due to the abovementioned events, the party concerned shall be entitled to withdraw from the contract by instant declaration in text form.</w:t>
            </w:r>
          </w:p>
        </w:tc>
      </w:tr>
      <w:tr w:rsidR="003761CB" w:rsidRPr="009B799D" w:rsidTr="008761FA">
        <w:tc>
          <w:tcPr>
            <w:tcW w:w="2464" w:type="pct"/>
          </w:tcPr>
          <w:p w:rsidR="003761CB" w:rsidRPr="002423CC" w:rsidRDefault="003761CB" w:rsidP="008761FA">
            <w:pPr>
              <w:ind w:right="212"/>
              <w:jc w:val="both"/>
              <w:rPr>
                <w:rFonts w:ascii="Arial" w:hAnsi="Arial" w:cs="Arial"/>
                <w:sz w:val="22"/>
                <w:szCs w:val="22"/>
                <w:lang w:val="en-GB"/>
              </w:rPr>
            </w:pPr>
          </w:p>
        </w:tc>
        <w:tc>
          <w:tcPr>
            <w:tcW w:w="2536" w:type="pct"/>
          </w:tcPr>
          <w:p w:rsidR="003761CB" w:rsidRPr="002423CC" w:rsidRDefault="003761CB" w:rsidP="008761FA">
            <w:pPr>
              <w:ind w:left="215"/>
              <w:jc w:val="both"/>
              <w:rPr>
                <w:rFonts w:ascii="Arial" w:hAnsi="Arial" w:cs="Arial"/>
                <w:sz w:val="22"/>
                <w:szCs w:val="22"/>
                <w:lang w:val="en-GB"/>
              </w:rPr>
            </w:pPr>
          </w:p>
        </w:tc>
      </w:tr>
      <w:tr w:rsidR="003761CB" w:rsidRPr="001D046D" w:rsidTr="008761FA">
        <w:tc>
          <w:tcPr>
            <w:tcW w:w="2464" w:type="pct"/>
          </w:tcPr>
          <w:p w:rsidR="003761CB" w:rsidRPr="001D046D" w:rsidRDefault="003761CB" w:rsidP="008761FA">
            <w:pPr>
              <w:ind w:right="212"/>
              <w:jc w:val="both"/>
              <w:rPr>
                <w:rFonts w:ascii="Arial" w:hAnsi="Arial" w:cs="Arial"/>
                <w:sz w:val="22"/>
                <w:szCs w:val="22"/>
              </w:rPr>
            </w:pPr>
            <w:bookmarkStart w:id="2" w:name="_Toc536618569"/>
            <w:r w:rsidRPr="001D046D">
              <w:rPr>
                <w:rFonts w:ascii="Arial" w:hAnsi="Arial" w:cs="Arial"/>
                <w:b/>
                <w:bCs/>
                <w:sz w:val="22"/>
                <w:szCs w:val="22"/>
              </w:rPr>
              <w:t>V. Eigentumsvorbehalt</w:t>
            </w:r>
            <w:bookmarkEnd w:id="2"/>
          </w:p>
        </w:tc>
        <w:tc>
          <w:tcPr>
            <w:tcW w:w="2536" w:type="pct"/>
          </w:tcPr>
          <w:p w:rsidR="003761CB" w:rsidRPr="001D046D" w:rsidRDefault="003761CB" w:rsidP="008761FA">
            <w:pPr>
              <w:ind w:left="215"/>
              <w:jc w:val="both"/>
              <w:rPr>
                <w:rFonts w:ascii="Arial" w:hAnsi="Arial" w:cs="Arial"/>
                <w:b/>
                <w:sz w:val="22"/>
                <w:szCs w:val="22"/>
              </w:rPr>
            </w:pPr>
            <w:r w:rsidRPr="001D046D">
              <w:rPr>
                <w:rFonts w:ascii="Arial" w:hAnsi="Arial" w:cs="Arial"/>
                <w:b/>
                <w:bCs/>
                <w:sz w:val="22"/>
                <w:szCs w:val="22"/>
              </w:rPr>
              <w:t xml:space="preserve">V. Retention </w:t>
            </w:r>
            <w:proofErr w:type="spellStart"/>
            <w:r w:rsidRPr="001D046D">
              <w:rPr>
                <w:rFonts w:ascii="Arial" w:hAnsi="Arial" w:cs="Arial"/>
                <w:b/>
                <w:bCs/>
                <w:sz w:val="22"/>
                <w:szCs w:val="22"/>
              </w:rPr>
              <w:t>of</w:t>
            </w:r>
            <w:proofErr w:type="spellEnd"/>
            <w:r w:rsidRPr="001D046D">
              <w:rPr>
                <w:rFonts w:ascii="Arial" w:hAnsi="Arial" w:cs="Arial"/>
                <w:b/>
                <w:bCs/>
                <w:sz w:val="22"/>
                <w:szCs w:val="22"/>
              </w:rPr>
              <w:t xml:space="preserve"> Title</w:t>
            </w:r>
          </w:p>
        </w:tc>
      </w:tr>
      <w:tr w:rsidR="003761CB" w:rsidRPr="009B799D" w:rsidTr="008761FA">
        <w:tc>
          <w:tcPr>
            <w:tcW w:w="2464" w:type="pct"/>
          </w:tcPr>
          <w:p w:rsidR="003761CB" w:rsidRPr="001D046D" w:rsidRDefault="003761CB" w:rsidP="008761FA">
            <w:pPr>
              <w:ind w:right="212"/>
              <w:jc w:val="both"/>
              <w:rPr>
                <w:rFonts w:ascii="Arial" w:hAnsi="Arial" w:cs="Arial"/>
                <w:b/>
                <w:bCs/>
                <w:sz w:val="22"/>
                <w:szCs w:val="22"/>
              </w:rPr>
            </w:pPr>
            <w:r w:rsidRPr="001D046D">
              <w:rPr>
                <w:rFonts w:ascii="Arial" w:hAnsi="Arial" w:cs="Arial"/>
                <w:sz w:val="22"/>
                <w:szCs w:val="22"/>
              </w:rPr>
              <w:lastRenderedPageBreak/>
              <w:t>1. Die gelieferte Ware bleibt bis zur vollständigen Zahlung des Kaufpreises im Eigentum des Verkäufers. Der Käufer ist verpflichtet, die zur Erhaltung des Eigentumsvorbehalts – oder eines im Land seiner Niederlassung oder in einem davon abweichenden Bestimmungsland vergleichbaren Sicherungsrechts – erforderlichen Maßnahmen zu ergreifen und uns auf Verlangen nachzuweisen.</w:t>
            </w:r>
          </w:p>
        </w:tc>
        <w:tc>
          <w:tcPr>
            <w:tcW w:w="2536" w:type="pct"/>
          </w:tcPr>
          <w:p w:rsidR="003761CB" w:rsidRPr="001D046D" w:rsidRDefault="003761CB" w:rsidP="008761FA">
            <w:pPr>
              <w:ind w:left="215"/>
              <w:jc w:val="both"/>
              <w:rPr>
                <w:rFonts w:ascii="Arial" w:hAnsi="Arial" w:cs="Arial"/>
                <w:b/>
                <w:bCs/>
                <w:sz w:val="22"/>
                <w:szCs w:val="22"/>
                <w:lang w:val="en-US"/>
              </w:rPr>
            </w:pPr>
            <w:r w:rsidRPr="001D046D">
              <w:rPr>
                <w:rFonts w:ascii="Arial" w:hAnsi="Arial" w:cs="Arial"/>
                <w:sz w:val="22"/>
                <w:szCs w:val="22"/>
                <w:lang w:val="en-GB"/>
              </w:rPr>
              <w:t>1. The goods delivered to the Buyer shall remain our property until the full purchase price is paid. The Buyer shall take all measures required to preserve the retention of title – or of an equivalent security in the country of his branch or in a different country of destination -, and to provide the corresponding evidence upon our request.</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2. Soweit nach dem Recht des Landes zulässig, in dem sich die Ware befindet, gelten die folgenden ergänzenden Regelungen:</w:t>
            </w:r>
          </w:p>
        </w:tc>
        <w:tc>
          <w:tcPr>
            <w:tcW w:w="2536" w:type="pct"/>
          </w:tcPr>
          <w:p w:rsidR="003761CB" w:rsidRPr="001D046D" w:rsidRDefault="003761CB" w:rsidP="008761FA">
            <w:pPr>
              <w:ind w:left="215"/>
              <w:jc w:val="both"/>
              <w:rPr>
                <w:rFonts w:ascii="Arial" w:hAnsi="Arial" w:cs="Arial"/>
                <w:sz w:val="22"/>
                <w:szCs w:val="22"/>
                <w:lang w:val="en-US"/>
              </w:rPr>
            </w:pPr>
            <w:r w:rsidRPr="001D046D">
              <w:rPr>
                <w:rFonts w:ascii="Arial" w:hAnsi="Arial" w:cs="Arial"/>
                <w:sz w:val="22"/>
                <w:szCs w:val="22"/>
                <w:lang w:val="en-GB"/>
              </w:rPr>
              <w:t>2. To the extent permitted by the laws of the country, in which the goods are located, the following additional regulations apply:</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a. Die gelieferten Waren bleiben unser Eigentum (Vorbehaltsware) bis zur Erfüllung sämtlicher Forderungen, insbesondere der jeweiligen Saldoforderungen, die uns im Rahmen der Geschäftsbeziehung zustehen (Saldovorbehalt). Dies gilt auch für künftig entstehende und bedingte Forderungen und auch, wenn Zahlungen auf besonders bezeichnete Forderungen geleistet werden. Dieser Saldovorbehalt erlischt endgültig mit dem Ausgleich aller im Zeitpunkt der Zahlung noch offenen und von diesem Saldovorbehalt erfassten Forderungen. Der Saldovorbehalt gilt jedoch nicht für Vorkasse- oder Bargeschäfte, die Zug-um-Zug abgewickelt werden. In diesem Fall bleiben die gelieferten Waren in unserem Eigentum, bis der Kaufpreis für diese Waren vollständig gezahlt ist.</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a. The goods delivered to the Buyer shall remain our property (Reserved Property) until all of the Buyer’s accounts resulting from the business relationship with him, in particular, any account balances have been settled (current account reservation). This condition shall apply to any future as well as any conditional claims and such cases where the Buyer will affect payments on specifically designated claims. As soon as the Buyer has settled his accounts with us in full, he shall obtain title to those goods</w:t>
            </w:r>
            <w:r w:rsidR="00D23F93">
              <w:rPr>
                <w:rFonts w:ascii="Arial" w:hAnsi="Arial" w:cs="Arial"/>
                <w:sz w:val="22"/>
                <w:szCs w:val="22"/>
                <w:lang w:val="en-GB"/>
              </w:rPr>
              <w:t>,</w:t>
            </w:r>
            <w:r w:rsidRPr="001D046D">
              <w:rPr>
                <w:rFonts w:ascii="Arial" w:hAnsi="Arial" w:cs="Arial"/>
                <w:sz w:val="22"/>
                <w:szCs w:val="22"/>
                <w:lang w:val="en-GB"/>
              </w:rPr>
              <w:t xml:space="preserve"> which were delivered to him before such payment was effected. The current account reservation is not applicable in in prepayment or delivery vs payment cases. </w:t>
            </w:r>
            <w:r w:rsidRPr="001D046D">
              <w:rPr>
                <w:rFonts w:ascii="Arial" w:hAnsi="Arial" w:cs="Arial"/>
                <w:sz w:val="22"/>
                <w:szCs w:val="22"/>
                <w:lang w:val="en-US"/>
              </w:rPr>
              <w:t>In these cases, the goods remain our property until the purchase price for these goods has been paid in full.</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 xml:space="preserve">b. </w:t>
            </w:r>
            <w:proofErr w:type="spellStart"/>
            <w:r w:rsidRPr="001D046D">
              <w:rPr>
                <w:rFonts w:ascii="Arial" w:hAnsi="Arial" w:cs="Arial"/>
                <w:sz w:val="22"/>
                <w:szCs w:val="22"/>
              </w:rPr>
              <w:t>Be</w:t>
            </w:r>
            <w:proofErr w:type="spellEnd"/>
            <w:r w:rsidRPr="001D046D">
              <w:rPr>
                <w:rFonts w:ascii="Arial" w:hAnsi="Arial" w:cs="Arial"/>
                <w:sz w:val="22"/>
                <w:szCs w:val="22"/>
              </w:rPr>
              <w:t xml:space="preserve">- und Verarbeitung der Vorbehaltsware erfolgen für uns als Hersteller im Sinne von § 950 BGB, ohne uns zu verpflichten. Die </w:t>
            </w:r>
            <w:proofErr w:type="spellStart"/>
            <w:r w:rsidRPr="001D046D">
              <w:rPr>
                <w:rFonts w:ascii="Arial" w:hAnsi="Arial" w:cs="Arial"/>
                <w:sz w:val="22"/>
                <w:szCs w:val="22"/>
              </w:rPr>
              <w:t>be</w:t>
            </w:r>
            <w:proofErr w:type="spellEnd"/>
            <w:r w:rsidRPr="001D046D">
              <w:rPr>
                <w:rFonts w:ascii="Arial" w:hAnsi="Arial" w:cs="Arial"/>
                <w:sz w:val="22"/>
                <w:szCs w:val="22"/>
              </w:rPr>
              <w:t>- und verarbeitete Ware gilt als Vorbehaltsware im Sinne der Nr. 2 a. Bei Verarbeitung, Verbindung und Vermischung der Vorbehaltsware mit anderen Waren durch den Käufer steht uns das Miteigentum anteilig an der neuen Sache zu im Verhältnis des Rechnungswertes der Vorbehaltsware zum Rechnungswert der anderen verwendeten Waren. Erlischt unser Eigentum durch Verbindung oder Vermischung, so überträgt der Käufer uns bereits jetzt die ihm zustehenden Eigentumsrechte an dem neuen Bestand oder der Sache im Umfang des Rechnungswertes der Vorbehaltsware und verwahrt sie unentgeltlich für uns. Unsere Miteigentumsrechte gelten als Vorbehaltsware im Sinne der Nr. 2 a.</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b. With regard to processing or manufacturing of the Reserved Property, we shall be deemed to be manufacturer within the meaning of § 950 BGB (German Civil Code) without committing us in any way. The processed or manufactured goods shall be regarded as Reserved Property within the meaning of clause 2 a</w:t>
            </w:r>
            <w:r w:rsidR="00D23F93">
              <w:rPr>
                <w:rFonts w:ascii="Arial" w:hAnsi="Arial" w:cs="Arial"/>
                <w:sz w:val="22"/>
                <w:szCs w:val="22"/>
                <w:lang w:val="en-GB"/>
              </w:rPr>
              <w:t>)</w:t>
            </w:r>
            <w:r w:rsidRPr="001D046D">
              <w:rPr>
                <w:rFonts w:ascii="Arial" w:hAnsi="Arial" w:cs="Arial"/>
                <w:sz w:val="22"/>
                <w:szCs w:val="22"/>
                <w:lang w:val="en-GB"/>
              </w:rPr>
              <w:t xml:space="preserve"> of these Conditions. If the Buyer manufactures, combines or mixes the Reserved Property with other goods we shall obtain co-ownership in the new goods in proportion to the invoiced price of the Reserved Property to the invoiced price of the other goods. If, by such combining or mixing, our ownership expires, the Buyer herewith transfers to us any rights which the Buyer will have in the new stock or goods in proportion to the invoiced price of the Reserved Property, and he will keep them in safe custody free of charge. Our co-ownership rights shall be regarded as Reserved Property within the meaning of clause 2 a</w:t>
            </w:r>
            <w:r w:rsidR="00D23F93">
              <w:rPr>
                <w:rFonts w:ascii="Arial" w:hAnsi="Arial" w:cs="Arial"/>
                <w:sz w:val="22"/>
                <w:szCs w:val="22"/>
                <w:lang w:val="en-GB"/>
              </w:rPr>
              <w:t>)</w:t>
            </w:r>
            <w:r w:rsidRPr="001D046D">
              <w:rPr>
                <w:rFonts w:ascii="Arial" w:hAnsi="Arial" w:cs="Arial"/>
                <w:sz w:val="22"/>
                <w:szCs w:val="22"/>
                <w:lang w:val="en-GB"/>
              </w:rPr>
              <w:t xml:space="preserve"> of these Conditions.</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c. Der Käufer darf die Vorbehaltsware nur im gewöhnlichen Geschäftsverkehr zu seinen normalen Geschäftsbedingungen und solange er nicht in Verzug ist, veräußern, vorausgesetzt, dass die Forderungen aus der Weiterveräußerung gem. d) bis e) auf uns übergehen. Zu anderen Verfügungen über die Vorbehaltsware ist er nicht berechtigt.</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 xml:space="preserve">c. The Buyer may resell the reserved property only within the normal course of his business in accordance with his normal business terms and provided he is not in default of payment and provided also that any rights resulting from such resale will be transferred to us in accordance with clause d) - e) of these conditions. The Buyer shall </w:t>
            </w:r>
            <w:r w:rsidRPr="001D046D">
              <w:rPr>
                <w:rFonts w:ascii="Arial" w:hAnsi="Arial" w:cs="Arial"/>
                <w:sz w:val="22"/>
                <w:szCs w:val="22"/>
                <w:lang w:val="en-GB"/>
              </w:rPr>
              <w:lastRenderedPageBreak/>
              <w:t xml:space="preserve">not be entitled to dispose of the Reserved Property in any other way. </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lastRenderedPageBreak/>
              <w:t xml:space="preserve">d. Die Forderungen aus der Weiterveräußerung der Vorbehaltsware werden zusammen mit sämtlichen Sicherheiten, die der Käufer für die Forderung erwirbt, bereits jetzt an uns abgetreten. </w:t>
            </w:r>
            <w:r w:rsidRPr="001D046D">
              <w:rPr>
                <w:rStyle w:val="FontStyle12"/>
                <w:rFonts w:ascii="Arial" w:hAnsi="Arial" w:cs="Arial"/>
                <w:sz w:val="22"/>
                <w:szCs w:val="22"/>
              </w:rPr>
              <w:t xml:space="preserve">Wir nehmen die Abtretung hiermit an. Die Forderungen </w:t>
            </w:r>
            <w:r w:rsidRPr="001D046D">
              <w:rPr>
                <w:rFonts w:ascii="Arial" w:hAnsi="Arial" w:cs="Arial"/>
                <w:sz w:val="22"/>
                <w:szCs w:val="22"/>
              </w:rPr>
              <w:t>dienen in demselben Umfang zur Sicherung wie die Vorbehaltsware. Wird die Vorbehaltsware vom Käufer zusammen mit anderen, nicht von uns verkauften Waren veräußert, so wird uns die Forderung aus der Weiterveräußerung im Verhältnis des Rechnungswertes der Vorbehaltsware zum Rechnungswert der anderen verkauften Waren abgetreten. Bei der Veräußerung von Waren, an denen wir Miteigentumsanteile haben, wird uns ein unserem Miteigentumsanteil entsprechender Teil abgetreten.</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 xml:space="preserve">d. The Buyer hereby assigns to us any claims resulting from the resale of the Reserved Property. The </w:t>
            </w:r>
            <w:r w:rsidRPr="001D046D">
              <w:rPr>
                <w:rFonts w:ascii="Arial" w:hAnsi="Arial" w:cs="Arial"/>
                <w:sz w:val="22"/>
                <w:szCs w:val="22"/>
                <w:lang w:val="en-US" w:eastAsia="en-US"/>
              </w:rPr>
              <w:t xml:space="preserve">assignment is hereby accepted. </w:t>
            </w:r>
            <w:r w:rsidRPr="001D046D">
              <w:rPr>
                <w:rFonts w:ascii="Arial" w:hAnsi="Arial" w:cs="Arial"/>
                <w:sz w:val="22"/>
                <w:szCs w:val="22"/>
                <w:lang w:val="en-GB"/>
              </w:rPr>
              <w:t xml:space="preserve"> Assigned claims shall serve as our security to the same extent as the Reserved Property itself. If the Reserved Property is resold by the Buyer together with other goods not purchased from us, then any receivables resulting from such resale shall be assigned to us in the ratio of the invoiced value of the other goods sold by the Buyer. In the case of resale of goods in which we have co-ownership rights, the assignment shall be limited to the part which corresponds to our co-ownership rights. </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e. Der Käufer ist berechtigt, Forderungen aus der Weiterveräußerung einzuziehen. Diese Einziehungsermächtigung erlischt im Falle unseres Widerrufs, spätestens aber bei Zahlungsverzug, Nichteinlösung eines Wechsels oder Antrag auf Eröffnung eines Insolvenzverfahrens. Von unserem Widerrufsrecht werden wir nur dann Gebrauch machen, wenn nach Abschluss des Vertrages erkennbar wird, dass unser Zahlungsanspruch aus diesem oder aus anderen Verträgen mit dem Käufer durch dessen mangelnde Zahlungsfähigkeit gefährdet wird. Auf unser Verlangen ist der Käufer verpflichtet, seine Abnehmer sofort von der Abtretung an uns zu unterrichten und uns die zur Einziehung erforderlichen Unterlagen zu geben.</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e. The Buyer shall be entitled to collect any receivables resulting from the resale of the Reserved Property. This right shall expire if withdrawn by us, at the latest if the Buyer defaults in payment; fails to honour a bill of exchange; or files for bankruptcy. We shall exert our right of revocation only if and in so far as it becomes evident after the conclusion of the contract that payment resulting from this contract or from other contracts is jeopardised by the lack of Buyer's ability to pay. The Buyer shall - upon our request - immediately inform his customers of such assignment and to forward to us any information and documents necessary for collection.</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f. Von einer Pfändung oder sonstigen Beeinträchtigungen durch Dritte hat uns der Käufer unverzüglich zu unterrichten. Der Käufer trägt alle Kosten, die zur Aufhebung des Zugriffs, zum Aussortieren oder zum Rücktransport der Vorbehaltsware aufgewendet werden müssen, soweit sie nicht von Dritten ersetzt werden.</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 xml:space="preserve">f. The Buyer shall immediately inform us of any seizure or any other attachment of the Reserved Property by a third party. He shall bear any costs necessary to suspend such seizure or attachment, to separate or to remove the Reserved Property, if and in so far as such costs are not borne by a third party. </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g. Übersteigt der Rechnungswert der bestehenden Sicherheiten die gesicherten Forderungen einschließlich Nebenforderungen (Zinsen; Kosten o.ä.) insgesamt um mehr als 50 v.H., sind wir auf Verlangen des Käufers insoweit zur Freigabe von Sicherheiten nach unserer Wahl verpflichtet.</w:t>
            </w:r>
          </w:p>
        </w:tc>
        <w:tc>
          <w:tcPr>
            <w:tcW w:w="2536" w:type="pct"/>
          </w:tcPr>
          <w:p w:rsidR="003761CB" w:rsidRPr="001D046D" w:rsidRDefault="003761CB" w:rsidP="008761FA">
            <w:pPr>
              <w:pStyle w:val="Textkrper2"/>
              <w:ind w:left="215"/>
              <w:rPr>
                <w:rFonts w:ascii="Arial" w:hAnsi="Arial" w:cs="Arial"/>
                <w:sz w:val="22"/>
                <w:szCs w:val="22"/>
                <w:lang w:val="en-GB"/>
              </w:rPr>
            </w:pPr>
            <w:r w:rsidRPr="001D046D">
              <w:rPr>
                <w:rFonts w:ascii="Arial" w:hAnsi="Arial" w:cs="Arial"/>
                <w:sz w:val="22"/>
                <w:szCs w:val="22"/>
                <w:lang w:val="en-GB"/>
              </w:rPr>
              <w:t xml:space="preserve">g. Should the total invoiced value of our collateral exceed the amount of the secured receivables including additional claims for interest, costs etc. by more than 50 %, we shall - upon the Buyer's request - release pro </w:t>
            </w:r>
            <w:proofErr w:type="spellStart"/>
            <w:r w:rsidRPr="001D046D">
              <w:rPr>
                <w:rFonts w:ascii="Arial" w:hAnsi="Arial" w:cs="Arial"/>
                <w:sz w:val="22"/>
                <w:szCs w:val="22"/>
                <w:lang w:val="en-GB"/>
              </w:rPr>
              <w:t>tanto</w:t>
            </w:r>
            <w:proofErr w:type="spellEnd"/>
            <w:r w:rsidRPr="001D046D">
              <w:rPr>
                <w:rFonts w:ascii="Arial" w:hAnsi="Arial" w:cs="Arial"/>
                <w:sz w:val="22"/>
                <w:szCs w:val="22"/>
                <w:lang w:val="en-GB"/>
              </w:rPr>
              <w:t xml:space="preserve"> collateral at our discretion.</w:t>
            </w:r>
          </w:p>
        </w:tc>
      </w:tr>
      <w:tr w:rsidR="003761CB" w:rsidRPr="009B799D" w:rsidTr="008761FA">
        <w:tc>
          <w:tcPr>
            <w:tcW w:w="2464" w:type="pct"/>
          </w:tcPr>
          <w:p w:rsidR="003761CB" w:rsidRPr="001D046D" w:rsidRDefault="003761CB" w:rsidP="008761FA">
            <w:pPr>
              <w:ind w:right="212"/>
              <w:jc w:val="both"/>
              <w:rPr>
                <w:rFonts w:ascii="Arial" w:hAnsi="Arial" w:cs="Arial"/>
                <w:b/>
                <w:bCs/>
                <w:sz w:val="22"/>
                <w:szCs w:val="22"/>
                <w:lang w:val="en-GB"/>
              </w:rPr>
            </w:pPr>
          </w:p>
        </w:tc>
        <w:tc>
          <w:tcPr>
            <w:tcW w:w="2536" w:type="pct"/>
          </w:tcPr>
          <w:p w:rsidR="003761CB" w:rsidRPr="001D046D" w:rsidRDefault="003761CB" w:rsidP="008761FA">
            <w:pPr>
              <w:ind w:left="215"/>
              <w:jc w:val="both"/>
              <w:rPr>
                <w:rFonts w:ascii="Arial" w:hAnsi="Arial" w:cs="Arial"/>
                <w:b/>
                <w:sz w:val="22"/>
                <w:szCs w:val="22"/>
                <w:lang w:val="en-GB"/>
              </w:rPr>
            </w:pPr>
          </w:p>
        </w:tc>
      </w:tr>
      <w:tr w:rsidR="003761CB" w:rsidRPr="009B799D" w:rsidTr="008761FA">
        <w:tc>
          <w:tcPr>
            <w:tcW w:w="2464" w:type="pct"/>
          </w:tcPr>
          <w:p w:rsidR="003761CB" w:rsidRPr="001D046D" w:rsidRDefault="003761CB" w:rsidP="008761FA">
            <w:pPr>
              <w:ind w:right="212"/>
              <w:jc w:val="both"/>
              <w:rPr>
                <w:rFonts w:ascii="Arial" w:hAnsi="Arial" w:cs="Arial"/>
                <w:b/>
                <w:bCs/>
                <w:sz w:val="22"/>
                <w:szCs w:val="22"/>
              </w:rPr>
            </w:pPr>
            <w:proofErr w:type="spellStart"/>
            <w:r w:rsidRPr="001D046D">
              <w:rPr>
                <w:rFonts w:ascii="Arial" w:hAnsi="Arial" w:cs="Arial"/>
                <w:b/>
                <w:bCs/>
                <w:sz w:val="22"/>
                <w:szCs w:val="22"/>
              </w:rPr>
              <w:t>Vl</w:t>
            </w:r>
            <w:proofErr w:type="spellEnd"/>
            <w:r w:rsidRPr="001D046D">
              <w:rPr>
                <w:rFonts w:ascii="Arial" w:hAnsi="Arial" w:cs="Arial"/>
                <w:b/>
                <w:bCs/>
                <w:sz w:val="22"/>
                <w:szCs w:val="22"/>
              </w:rPr>
              <w:t>. Gewichte</w:t>
            </w:r>
            <w:r w:rsidR="00F77040">
              <w:rPr>
                <w:rFonts w:ascii="Arial" w:hAnsi="Arial" w:cs="Arial"/>
                <w:b/>
                <w:bCs/>
                <w:sz w:val="22"/>
                <w:szCs w:val="22"/>
              </w:rPr>
              <w:t>, Ursprung und Zolltarif</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b/>
                <w:sz w:val="22"/>
                <w:szCs w:val="22"/>
                <w:lang w:val="en-GB"/>
              </w:rPr>
              <w:t xml:space="preserve">VI. </w:t>
            </w:r>
            <w:r w:rsidRPr="001D046D">
              <w:rPr>
                <w:rFonts w:ascii="Arial" w:hAnsi="Arial" w:cs="Arial"/>
                <w:b/>
                <w:bCs/>
                <w:sz w:val="22"/>
                <w:szCs w:val="22"/>
                <w:lang w:val="en-GB"/>
              </w:rPr>
              <w:t>Weight</w:t>
            </w:r>
            <w:r w:rsidR="00846C90">
              <w:rPr>
                <w:rFonts w:ascii="Arial" w:hAnsi="Arial" w:cs="Arial"/>
                <w:b/>
                <w:bCs/>
                <w:sz w:val="22"/>
                <w:szCs w:val="22"/>
                <w:lang w:val="en-GB"/>
              </w:rPr>
              <w:t>, origin</w:t>
            </w:r>
            <w:r w:rsidR="00D44924">
              <w:rPr>
                <w:rFonts w:ascii="Arial" w:hAnsi="Arial" w:cs="Arial"/>
                <w:b/>
                <w:bCs/>
                <w:sz w:val="22"/>
                <w:szCs w:val="22"/>
                <w:lang w:val="en-GB"/>
              </w:rPr>
              <w:t>, customs tariff</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 xml:space="preserve">1. Für die Gewichte ist die von uns oder unserem Vorlieferanten vorgenommene Verwiegung maßgebend. Der Gewichtsnachweis erfolgt durch Vorlage des Wiegezettels. Soweit rechtlich zulässig, können Gewichte ohne Wägung </w:t>
            </w:r>
            <w:r w:rsidRPr="001D046D">
              <w:rPr>
                <w:rFonts w:ascii="Arial" w:hAnsi="Arial" w:cs="Arial"/>
                <w:sz w:val="22"/>
                <w:szCs w:val="22"/>
              </w:rPr>
              <w:lastRenderedPageBreak/>
              <w:t>nach Norm ermittelt werden. Wir sind berechtigt, das Gewicht ohne Wägung nach Norm (theoretisc</w:t>
            </w:r>
            <w:r w:rsidR="00075965">
              <w:rPr>
                <w:rFonts w:ascii="Arial" w:hAnsi="Arial" w:cs="Arial"/>
                <w:sz w:val="22"/>
                <w:szCs w:val="22"/>
              </w:rPr>
              <w:t>h) zzgl. 2 ½ % (Handelsgewicht)</w:t>
            </w:r>
            <w:r w:rsidRPr="001D046D">
              <w:rPr>
                <w:rFonts w:ascii="Arial" w:hAnsi="Arial" w:cs="Arial"/>
                <w:sz w:val="22"/>
                <w:szCs w:val="22"/>
              </w:rPr>
              <w:t xml:space="preserve"> zu ermitteln</w:t>
            </w:r>
            <w:r w:rsidRPr="001D046D">
              <w:rPr>
                <w:rFonts w:ascii="Arial" w:hAnsi="Arial" w:cs="Arial"/>
                <w:b/>
                <w:bCs/>
                <w:sz w:val="22"/>
                <w:szCs w:val="22"/>
              </w:rPr>
              <w:t>.</w:t>
            </w:r>
            <w:r w:rsidRPr="001D046D">
              <w:rPr>
                <w:rFonts w:ascii="Arial" w:hAnsi="Arial" w:cs="Arial"/>
                <w:b/>
                <w:sz w:val="22"/>
                <w:szCs w:val="22"/>
              </w:rPr>
              <w:t xml:space="preserve"> </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lastRenderedPageBreak/>
              <w:t>1. The</w:t>
            </w:r>
            <w:r w:rsidRPr="001D046D">
              <w:rPr>
                <w:rFonts w:ascii="Arial" w:hAnsi="Arial" w:cs="Arial"/>
                <w:iCs/>
                <w:sz w:val="22"/>
                <w:szCs w:val="22"/>
                <w:lang w:val="en-GB"/>
              </w:rPr>
              <w:t xml:space="preserve"> weight of the goods </w:t>
            </w:r>
            <w:r w:rsidRPr="001D046D">
              <w:rPr>
                <w:rFonts w:ascii="Arial" w:hAnsi="Arial" w:cs="Arial"/>
                <w:sz w:val="22"/>
                <w:szCs w:val="22"/>
                <w:lang w:val="en-GB"/>
              </w:rPr>
              <w:t>shall be</w:t>
            </w:r>
            <w:r w:rsidRPr="001D046D">
              <w:rPr>
                <w:rFonts w:ascii="Arial" w:hAnsi="Arial" w:cs="Arial"/>
                <w:iCs/>
                <w:sz w:val="22"/>
                <w:szCs w:val="22"/>
                <w:lang w:val="en-GB"/>
              </w:rPr>
              <w:t xml:space="preserve"> determined </w:t>
            </w:r>
            <w:r w:rsidRPr="001D046D">
              <w:rPr>
                <w:rFonts w:ascii="Arial" w:hAnsi="Arial" w:cs="Arial"/>
                <w:sz w:val="22"/>
                <w:szCs w:val="22"/>
                <w:lang w:val="en-GB"/>
              </w:rPr>
              <w:t>on</w:t>
            </w:r>
            <w:r w:rsidRPr="001D046D">
              <w:rPr>
                <w:rFonts w:ascii="Arial" w:hAnsi="Arial" w:cs="Arial"/>
                <w:iCs/>
                <w:sz w:val="22"/>
                <w:szCs w:val="22"/>
                <w:lang w:val="en-GB"/>
              </w:rPr>
              <w:t xml:space="preserve"> our or our suppliers’ scales </w:t>
            </w:r>
            <w:r w:rsidRPr="001D046D">
              <w:rPr>
                <w:rFonts w:ascii="Arial" w:hAnsi="Arial" w:cs="Arial"/>
                <w:sz w:val="22"/>
                <w:szCs w:val="22"/>
                <w:lang w:val="en-GB"/>
              </w:rPr>
              <w:t xml:space="preserve">and </w:t>
            </w:r>
            <w:r w:rsidRPr="001D046D">
              <w:rPr>
                <w:rFonts w:ascii="Arial" w:hAnsi="Arial" w:cs="Arial"/>
                <w:iCs/>
                <w:sz w:val="22"/>
                <w:szCs w:val="22"/>
                <w:lang w:val="en-GB"/>
              </w:rPr>
              <w:t xml:space="preserve">shall be evidenced by </w:t>
            </w:r>
            <w:r w:rsidRPr="001D046D">
              <w:rPr>
                <w:rFonts w:ascii="Arial" w:hAnsi="Arial" w:cs="Arial"/>
                <w:sz w:val="22"/>
                <w:szCs w:val="22"/>
                <w:lang w:val="en-GB"/>
              </w:rPr>
              <w:t xml:space="preserve">the </w:t>
            </w:r>
            <w:r w:rsidRPr="001D046D">
              <w:rPr>
                <w:rFonts w:ascii="Arial" w:hAnsi="Arial" w:cs="Arial"/>
                <w:iCs/>
                <w:sz w:val="22"/>
                <w:szCs w:val="22"/>
                <w:lang w:val="en-GB"/>
              </w:rPr>
              <w:t xml:space="preserve">presentation of the pertinent weight </w:t>
            </w:r>
            <w:r w:rsidRPr="001D046D">
              <w:rPr>
                <w:rFonts w:ascii="Arial" w:hAnsi="Arial" w:cs="Arial"/>
                <w:sz w:val="22"/>
                <w:szCs w:val="22"/>
                <w:lang w:val="en-GB"/>
              </w:rPr>
              <w:t>ticket. Where provided by law,</w:t>
            </w:r>
            <w:r w:rsidRPr="001D046D">
              <w:rPr>
                <w:rFonts w:ascii="Arial" w:hAnsi="Arial" w:cs="Arial"/>
                <w:iCs/>
                <w:sz w:val="22"/>
                <w:szCs w:val="22"/>
                <w:lang w:val="en-GB"/>
              </w:rPr>
              <w:t xml:space="preserve"> the weight</w:t>
            </w:r>
            <w:r w:rsidRPr="001D046D">
              <w:rPr>
                <w:rFonts w:ascii="Arial" w:hAnsi="Arial" w:cs="Arial"/>
                <w:sz w:val="22"/>
                <w:szCs w:val="22"/>
                <w:lang w:val="en-GB"/>
              </w:rPr>
              <w:t xml:space="preserve"> may be determined</w:t>
            </w:r>
            <w:r w:rsidRPr="001D046D">
              <w:rPr>
                <w:rFonts w:ascii="Arial" w:hAnsi="Arial" w:cs="Arial"/>
                <w:iCs/>
                <w:sz w:val="22"/>
                <w:szCs w:val="22"/>
                <w:lang w:val="en-GB"/>
              </w:rPr>
              <w:t xml:space="preserve"> without weighing </w:t>
            </w:r>
            <w:r w:rsidRPr="001D046D">
              <w:rPr>
                <w:rFonts w:ascii="Arial" w:hAnsi="Arial" w:cs="Arial"/>
                <w:sz w:val="22"/>
                <w:szCs w:val="22"/>
                <w:lang w:val="en-GB"/>
              </w:rPr>
              <w:t>in accord</w:t>
            </w:r>
            <w:r w:rsidRPr="001D046D">
              <w:rPr>
                <w:rFonts w:ascii="Arial" w:hAnsi="Arial" w:cs="Arial"/>
                <w:sz w:val="22"/>
                <w:szCs w:val="22"/>
                <w:lang w:val="en-GB"/>
              </w:rPr>
              <w:lastRenderedPageBreak/>
              <w:t>ance with the applicable standards. We may calculate the weight without weighing</w:t>
            </w:r>
            <w:r w:rsidRPr="001D046D">
              <w:rPr>
                <w:rFonts w:ascii="Arial" w:hAnsi="Arial" w:cs="Arial"/>
                <w:iCs/>
                <w:sz w:val="22"/>
                <w:szCs w:val="22"/>
                <w:lang w:val="en-GB"/>
              </w:rPr>
              <w:t xml:space="preserve"> on the basis of </w:t>
            </w:r>
            <w:r w:rsidRPr="001D046D">
              <w:rPr>
                <w:rFonts w:ascii="Arial" w:hAnsi="Arial" w:cs="Arial"/>
                <w:sz w:val="22"/>
                <w:szCs w:val="22"/>
                <w:lang w:val="en-GB"/>
              </w:rPr>
              <w:t>such standards (“</w:t>
            </w:r>
            <w:r w:rsidRPr="001D046D">
              <w:rPr>
                <w:rFonts w:ascii="Arial" w:hAnsi="Arial" w:cs="Arial"/>
                <w:iCs/>
                <w:sz w:val="22"/>
                <w:szCs w:val="22"/>
                <w:lang w:val="en-GB"/>
              </w:rPr>
              <w:t>theoretical weight</w:t>
            </w:r>
            <w:r w:rsidRPr="001D046D">
              <w:rPr>
                <w:rFonts w:ascii="Arial" w:hAnsi="Arial" w:cs="Arial"/>
                <w:sz w:val="22"/>
                <w:szCs w:val="22"/>
                <w:lang w:val="en-GB"/>
              </w:rPr>
              <w:t>”) plus</w:t>
            </w:r>
            <w:r w:rsidRPr="001D046D">
              <w:rPr>
                <w:rFonts w:ascii="Arial" w:hAnsi="Arial" w:cs="Arial"/>
                <w:iCs/>
                <w:sz w:val="22"/>
                <w:szCs w:val="22"/>
                <w:lang w:val="en-GB"/>
              </w:rPr>
              <w:t xml:space="preserve"> 2 ½ </w:t>
            </w:r>
            <w:proofErr w:type="spellStart"/>
            <w:r w:rsidRPr="001D046D">
              <w:rPr>
                <w:rFonts w:ascii="Arial" w:hAnsi="Arial" w:cs="Arial"/>
                <w:sz w:val="22"/>
                <w:szCs w:val="22"/>
                <w:lang w:val="en-GB"/>
              </w:rPr>
              <w:t>pct</w:t>
            </w:r>
            <w:proofErr w:type="spellEnd"/>
            <w:r w:rsidRPr="001D046D">
              <w:rPr>
                <w:rFonts w:ascii="Arial" w:hAnsi="Arial" w:cs="Arial"/>
                <w:sz w:val="22"/>
                <w:szCs w:val="22"/>
                <w:lang w:val="en-GB"/>
              </w:rPr>
              <w:t xml:space="preserve"> (“</w:t>
            </w:r>
            <w:r w:rsidRPr="001D046D">
              <w:rPr>
                <w:rFonts w:ascii="Arial" w:hAnsi="Arial" w:cs="Arial"/>
                <w:iCs/>
                <w:sz w:val="22"/>
                <w:szCs w:val="22"/>
                <w:lang w:val="en-GB"/>
              </w:rPr>
              <w:t>commercial weight</w:t>
            </w:r>
            <w:r w:rsidRPr="001D046D">
              <w:rPr>
                <w:rFonts w:ascii="Arial" w:hAnsi="Arial" w:cs="Arial"/>
                <w:sz w:val="22"/>
                <w:szCs w:val="22"/>
                <w:lang w:val="en-GB"/>
              </w:rPr>
              <w:t xml:space="preserve">”). </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lastRenderedPageBreak/>
              <w:t>2. In der Versandanzeige angegebene Stückzahlen, Bundzahlen o.ä. sind bei nach Gewicht berechneten Waren unverbindlich. Sofern nicht üblicherweise eine Einzelverwiegung erfolgt, gilt jeweils das Gesamtgewicht der Sendung. Unterschiede gegenüber den rechnerischen Einzelgewichten werden verhältnismäßig auf diese verteilt.</w:t>
            </w:r>
          </w:p>
        </w:tc>
        <w:tc>
          <w:tcPr>
            <w:tcW w:w="2536" w:type="pct"/>
          </w:tcPr>
          <w:p w:rsidR="003761CB" w:rsidRPr="001D046D" w:rsidRDefault="003761CB" w:rsidP="008761FA">
            <w:pPr>
              <w:ind w:left="215"/>
              <w:jc w:val="both"/>
              <w:rPr>
                <w:rFonts w:ascii="Arial" w:hAnsi="Arial" w:cs="Arial"/>
                <w:iCs/>
                <w:sz w:val="22"/>
                <w:szCs w:val="22"/>
                <w:lang w:val="en-GB"/>
              </w:rPr>
            </w:pPr>
            <w:r w:rsidRPr="001D046D">
              <w:rPr>
                <w:rFonts w:ascii="Arial" w:hAnsi="Arial" w:cs="Arial"/>
                <w:iCs/>
                <w:sz w:val="22"/>
                <w:szCs w:val="22"/>
                <w:lang w:val="en-GB"/>
              </w:rPr>
              <w:t>2. Any indications given in the delivery notes as to the number of pieces, bundles etc. are not binding, if and in so far as the goods are invoiced by weight. Where, in accordance with trade usage, the goods are not weighed piece by piece, the total weight of the delivery shall prevail. Any difference with regard to the calculated weight of the single pieces shall be proportionally allocated to them.</w:t>
            </w:r>
          </w:p>
        </w:tc>
      </w:tr>
      <w:tr w:rsidR="00F77040" w:rsidRPr="009B799D" w:rsidTr="008761FA">
        <w:tc>
          <w:tcPr>
            <w:tcW w:w="2464" w:type="pct"/>
          </w:tcPr>
          <w:p w:rsidR="00F77040" w:rsidRPr="001D046D" w:rsidRDefault="00F77040" w:rsidP="008761FA">
            <w:pPr>
              <w:ind w:right="212"/>
              <w:jc w:val="both"/>
              <w:rPr>
                <w:rFonts w:ascii="Arial" w:hAnsi="Arial" w:cs="Arial"/>
                <w:sz w:val="22"/>
                <w:szCs w:val="22"/>
              </w:rPr>
            </w:pPr>
            <w:r>
              <w:rPr>
                <w:rFonts w:ascii="Arial" w:hAnsi="Arial" w:cs="Arial"/>
                <w:sz w:val="22"/>
                <w:szCs w:val="22"/>
              </w:rPr>
              <w:t xml:space="preserve">3. </w:t>
            </w:r>
            <w:r w:rsidRPr="00F77040">
              <w:rPr>
                <w:rFonts w:ascii="Arial" w:hAnsi="Arial" w:cs="Arial"/>
                <w:sz w:val="22"/>
                <w:szCs w:val="22"/>
              </w:rPr>
              <w:t xml:space="preserve">Teilen wir dem Käufer für zu liefernde oder gelieferte Ware Zolltarifnummern mit, ist diese Angabe für uns unverbindlich. Dasselbe gilt für Angaben zum präferenziellen oder nichtpräferenziellen Ursprung der Ware. Verbindliche Auskünfte zu Zolltarifnummern und zum präferenziellen oder nichtpräferenziellen Ursprung können vom Käufer bei dem zuständigen Zollamt eingeholt werden. </w:t>
            </w:r>
            <w:r>
              <w:rPr>
                <w:rFonts w:ascii="Arial" w:hAnsi="Arial" w:cs="Arial"/>
                <w:sz w:val="22"/>
                <w:szCs w:val="22"/>
              </w:rPr>
              <w:t>Es obliegt</w:t>
            </w:r>
            <w:r w:rsidRPr="00F77040">
              <w:rPr>
                <w:rFonts w:ascii="Arial" w:hAnsi="Arial" w:cs="Arial"/>
                <w:sz w:val="22"/>
                <w:szCs w:val="22"/>
              </w:rPr>
              <w:t xml:space="preserve"> dem Käufer, die korrekte Zolltarifnummer bzw. den korrekten Ursprung z.B. durch Einholung einer Verbindlichen Zolltarifauskunft (VZTA) oder einer Verbindlichen Ursprungsauskunft (VUA) zu ermitteln.</w:t>
            </w:r>
          </w:p>
        </w:tc>
        <w:tc>
          <w:tcPr>
            <w:tcW w:w="2536" w:type="pct"/>
          </w:tcPr>
          <w:p w:rsidR="00F77040" w:rsidRPr="0021647D" w:rsidRDefault="0021647D" w:rsidP="008761FA">
            <w:pPr>
              <w:ind w:left="215"/>
              <w:jc w:val="both"/>
              <w:rPr>
                <w:rFonts w:ascii="Arial" w:hAnsi="Arial" w:cs="Arial"/>
                <w:iCs/>
                <w:sz w:val="22"/>
                <w:szCs w:val="22"/>
                <w:lang w:val="en-GB"/>
              </w:rPr>
            </w:pPr>
            <w:r>
              <w:rPr>
                <w:rFonts w:ascii="Arial" w:hAnsi="Arial" w:cs="Arial"/>
                <w:iCs/>
                <w:sz w:val="22"/>
                <w:szCs w:val="22"/>
                <w:lang w:val="en-GB"/>
              </w:rPr>
              <w:t xml:space="preserve">3. </w:t>
            </w:r>
            <w:r w:rsidR="0051418C">
              <w:rPr>
                <w:rFonts w:ascii="Arial" w:hAnsi="Arial" w:cs="Arial"/>
                <w:iCs/>
                <w:sz w:val="22"/>
                <w:szCs w:val="22"/>
                <w:lang w:val="en-GB"/>
              </w:rPr>
              <w:t>I</w:t>
            </w:r>
            <w:r>
              <w:rPr>
                <w:rFonts w:ascii="Arial" w:hAnsi="Arial" w:cs="Arial"/>
                <w:iCs/>
                <w:sz w:val="22"/>
                <w:szCs w:val="22"/>
                <w:lang w:val="en-GB"/>
              </w:rPr>
              <w:t xml:space="preserve">n case </w:t>
            </w:r>
            <w:r w:rsidR="0051418C" w:rsidRPr="0051418C">
              <w:rPr>
                <w:rFonts w:ascii="Arial" w:hAnsi="Arial" w:cs="Arial"/>
                <w:iCs/>
                <w:sz w:val="22"/>
                <w:szCs w:val="22"/>
                <w:lang w:val="en-GB"/>
              </w:rPr>
              <w:t xml:space="preserve">we provide the </w:t>
            </w:r>
            <w:r w:rsidR="0051418C">
              <w:rPr>
                <w:rFonts w:ascii="Arial" w:hAnsi="Arial" w:cs="Arial"/>
                <w:iCs/>
                <w:sz w:val="22"/>
                <w:szCs w:val="22"/>
                <w:lang w:val="en-GB"/>
              </w:rPr>
              <w:t>B</w:t>
            </w:r>
            <w:r w:rsidRPr="0051418C">
              <w:rPr>
                <w:rFonts w:ascii="Arial" w:hAnsi="Arial" w:cs="Arial"/>
                <w:iCs/>
                <w:sz w:val="22"/>
                <w:szCs w:val="22"/>
                <w:lang w:val="en-GB"/>
              </w:rPr>
              <w:t xml:space="preserve">uyer with corresponding customs tariff numbers for goods to be delivered or supplied, </w:t>
            </w:r>
            <w:r w:rsidR="0051418C">
              <w:rPr>
                <w:rFonts w:ascii="Arial" w:hAnsi="Arial" w:cs="Arial"/>
                <w:iCs/>
                <w:sz w:val="22"/>
                <w:szCs w:val="22"/>
                <w:lang w:val="en-GB"/>
              </w:rPr>
              <w:t>we shall not be liable in any way</w:t>
            </w:r>
            <w:r w:rsidRPr="0051418C">
              <w:rPr>
                <w:rFonts w:ascii="Arial" w:hAnsi="Arial" w:cs="Arial"/>
                <w:iCs/>
                <w:sz w:val="22"/>
                <w:szCs w:val="22"/>
                <w:lang w:val="en-GB"/>
              </w:rPr>
              <w:t xml:space="preserve">. The same applies to information on the preferential or non-preferential origin of the delivered goods. </w:t>
            </w:r>
            <w:r w:rsidR="0051418C">
              <w:rPr>
                <w:rFonts w:ascii="Arial" w:hAnsi="Arial" w:cs="Arial"/>
                <w:iCs/>
                <w:sz w:val="22"/>
                <w:szCs w:val="22"/>
                <w:lang w:val="en-GB"/>
              </w:rPr>
              <w:t>The Buyer may refer to</w:t>
            </w:r>
            <w:r w:rsidR="0051418C" w:rsidRPr="0051418C">
              <w:rPr>
                <w:lang w:val="en-GB"/>
              </w:rPr>
              <w:t xml:space="preserve"> </w:t>
            </w:r>
            <w:r w:rsidR="0051418C" w:rsidRPr="0051418C">
              <w:rPr>
                <w:rFonts w:ascii="Arial" w:hAnsi="Arial" w:cs="Arial"/>
                <w:iCs/>
                <w:sz w:val="22"/>
                <w:szCs w:val="22"/>
                <w:lang w:val="en-GB"/>
              </w:rPr>
              <w:t>customs office</w:t>
            </w:r>
            <w:r w:rsidR="0051418C">
              <w:rPr>
                <w:rFonts w:ascii="Arial" w:hAnsi="Arial" w:cs="Arial"/>
                <w:iCs/>
                <w:sz w:val="22"/>
                <w:szCs w:val="22"/>
                <w:lang w:val="en-GB"/>
              </w:rPr>
              <w:t xml:space="preserve"> in charge for any b</w:t>
            </w:r>
            <w:r w:rsidRPr="0051418C">
              <w:rPr>
                <w:rFonts w:ascii="Arial" w:hAnsi="Arial" w:cs="Arial"/>
                <w:iCs/>
                <w:sz w:val="22"/>
                <w:szCs w:val="22"/>
                <w:lang w:val="en-GB"/>
              </w:rPr>
              <w:t>inding information on customs tariff numbers and</w:t>
            </w:r>
            <w:r w:rsidR="0051418C">
              <w:rPr>
                <w:rFonts w:ascii="Arial" w:hAnsi="Arial" w:cs="Arial"/>
                <w:iCs/>
                <w:sz w:val="22"/>
                <w:szCs w:val="22"/>
                <w:lang w:val="en-GB"/>
              </w:rPr>
              <w:t xml:space="preserve"> / or</w:t>
            </w:r>
            <w:r w:rsidRPr="0051418C">
              <w:rPr>
                <w:rFonts w:ascii="Arial" w:hAnsi="Arial" w:cs="Arial"/>
                <w:iCs/>
                <w:sz w:val="22"/>
                <w:szCs w:val="22"/>
                <w:lang w:val="en-GB"/>
              </w:rPr>
              <w:t xml:space="preserve"> on the preferential or non-preferential origin. </w:t>
            </w:r>
            <w:proofErr w:type="spellStart"/>
            <w:r w:rsidR="0051418C">
              <w:rPr>
                <w:rFonts w:ascii="Arial" w:hAnsi="Arial" w:cs="Arial"/>
                <w:iCs/>
                <w:sz w:val="22"/>
                <w:szCs w:val="22"/>
                <w:lang w:val="en-GB"/>
              </w:rPr>
              <w:t>Ít</w:t>
            </w:r>
            <w:proofErr w:type="spellEnd"/>
            <w:r w:rsidR="0051418C">
              <w:rPr>
                <w:rFonts w:ascii="Arial" w:hAnsi="Arial" w:cs="Arial"/>
                <w:iCs/>
                <w:sz w:val="22"/>
                <w:szCs w:val="22"/>
                <w:lang w:val="en-GB"/>
              </w:rPr>
              <w:t xml:space="preserve"> is the sole responsibility of the B</w:t>
            </w:r>
            <w:r w:rsidRPr="0051418C">
              <w:rPr>
                <w:rFonts w:ascii="Arial" w:hAnsi="Arial" w:cs="Arial"/>
                <w:iCs/>
                <w:sz w:val="22"/>
                <w:szCs w:val="22"/>
                <w:lang w:val="en-GB"/>
              </w:rPr>
              <w:t xml:space="preserve">uyer to determine the correct customs tariff number or the correct origin, e.g. </w:t>
            </w:r>
            <w:r w:rsidR="0051418C">
              <w:rPr>
                <w:rFonts w:ascii="Arial" w:hAnsi="Arial" w:cs="Arial"/>
                <w:iCs/>
                <w:sz w:val="22"/>
                <w:szCs w:val="22"/>
                <w:lang w:val="en-GB"/>
              </w:rPr>
              <w:t>via a</w:t>
            </w:r>
            <w:r w:rsidRPr="0051418C">
              <w:rPr>
                <w:rFonts w:ascii="Arial" w:hAnsi="Arial" w:cs="Arial"/>
                <w:iCs/>
                <w:sz w:val="22"/>
                <w:szCs w:val="22"/>
                <w:lang w:val="en-GB"/>
              </w:rPr>
              <w:t xml:space="preserve"> </w:t>
            </w:r>
            <w:r w:rsidR="0051418C">
              <w:rPr>
                <w:rFonts w:ascii="Arial" w:hAnsi="Arial" w:cs="Arial"/>
                <w:iCs/>
                <w:sz w:val="22"/>
                <w:szCs w:val="22"/>
                <w:lang w:val="en-GB"/>
              </w:rPr>
              <w:t>“</w:t>
            </w:r>
            <w:r w:rsidRPr="0051418C">
              <w:rPr>
                <w:rFonts w:ascii="Arial" w:hAnsi="Arial" w:cs="Arial"/>
                <w:iCs/>
                <w:sz w:val="22"/>
                <w:szCs w:val="22"/>
                <w:lang w:val="en-GB"/>
              </w:rPr>
              <w:t>bin</w:t>
            </w:r>
            <w:r w:rsidR="0051418C">
              <w:rPr>
                <w:rFonts w:ascii="Arial" w:hAnsi="Arial" w:cs="Arial"/>
                <w:iCs/>
                <w:sz w:val="22"/>
                <w:szCs w:val="22"/>
                <w:lang w:val="en-GB"/>
              </w:rPr>
              <w:t>ding customs tariff information”</w:t>
            </w:r>
            <w:r w:rsidRPr="0051418C">
              <w:rPr>
                <w:rFonts w:ascii="Arial" w:hAnsi="Arial" w:cs="Arial"/>
                <w:iCs/>
                <w:sz w:val="22"/>
                <w:szCs w:val="22"/>
                <w:lang w:val="en-GB"/>
              </w:rPr>
              <w:t xml:space="preserve"> or</w:t>
            </w:r>
            <w:r w:rsidR="0051418C">
              <w:rPr>
                <w:rFonts w:ascii="Arial" w:hAnsi="Arial" w:cs="Arial"/>
                <w:iCs/>
                <w:sz w:val="22"/>
                <w:szCs w:val="22"/>
                <w:lang w:val="en-GB"/>
              </w:rPr>
              <w:t xml:space="preserve"> a</w:t>
            </w:r>
            <w:r w:rsidRPr="0051418C">
              <w:rPr>
                <w:rFonts w:ascii="Arial" w:hAnsi="Arial" w:cs="Arial"/>
                <w:iCs/>
                <w:sz w:val="22"/>
                <w:szCs w:val="22"/>
                <w:lang w:val="en-GB"/>
              </w:rPr>
              <w:t xml:space="preserve"> </w:t>
            </w:r>
            <w:r w:rsidR="0051418C">
              <w:rPr>
                <w:rFonts w:ascii="Arial" w:hAnsi="Arial" w:cs="Arial"/>
                <w:iCs/>
                <w:sz w:val="22"/>
                <w:szCs w:val="22"/>
                <w:lang w:val="en-GB"/>
              </w:rPr>
              <w:t>“</w:t>
            </w:r>
            <w:r w:rsidRPr="0051418C">
              <w:rPr>
                <w:rFonts w:ascii="Arial" w:hAnsi="Arial" w:cs="Arial"/>
                <w:iCs/>
                <w:sz w:val="22"/>
                <w:szCs w:val="22"/>
                <w:lang w:val="en-GB"/>
              </w:rPr>
              <w:t>binding origin information</w:t>
            </w:r>
            <w:r w:rsidR="0051418C">
              <w:rPr>
                <w:rFonts w:ascii="Arial" w:hAnsi="Arial" w:cs="Arial"/>
                <w:iCs/>
                <w:sz w:val="22"/>
                <w:szCs w:val="22"/>
                <w:lang w:val="en-GB"/>
              </w:rPr>
              <w:t>”</w:t>
            </w:r>
            <w:r w:rsidRPr="0051418C">
              <w:rPr>
                <w:rFonts w:ascii="Arial" w:hAnsi="Arial" w:cs="Arial"/>
                <w:iCs/>
                <w:sz w:val="22"/>
                <w:szCs w:val="22"/>
                <w:lang w:val="en-GB"/>
              </w:rPr>
              <w:t>.</w:t>
            </w:r>
          </w:p>
        </w:tc>
      </w:tr>
      <w:tr w:rsidR="003761CB" w:rsidRPr="009B799D" w:rsidTr="008761FA">
        <w:tc>
          <w:tcPr>
            <w:tcW w:w="2464" w:type="pct"/>
          </w:tcPr>
          <w:p w:rsidR="003761CB" w:rsidRPr="0021647D" w:rsidRDefault="003761CB" w:rsidP="008761FA">
            <w:pPr>
              <w:ind w:right="212"/>
              <w:jc w:val="both"/>
              <w:rPr>
                <w:rFonts w:ascii="Arial" w:hAnsi="Arial" w:cs="Arial"/>
                <w:sz w:val="22"/>
                <w:szCs w:val="22"/>
                <w:lang w:val="en-GB"/>
              </w:rPr>
            </w:pPr>
          </w:p>
        </w:tc>
        <w:tc>
          <w:tcPr>
            <w:tcW w:w="2536" w:type="pct"/>
          </w:tcPr>
          <w:p w:rsidR="003761CB" w:rsidRPr="0021647D" w:rsidRDefault="003761CB" w:rsidP="008761FA">
            <w:pPr>
              <w:ind w:left="215"/>
              <w:jc w:val="both"/>
              <w:rPr>
                <w:rFonts w:ascii="Arial" w:hAnsi="Arial" w:cs="Arial"/>
                <w:sz w:val="22"/>
                <w:szCs w:val="22"/>
                <w:lang w:val="en-GB"/>
              </w:rPr>
            </w:pPr>
          </w:p>
        </w:tc>
      </w:tr>
      <w:tr w:rsidR="003761CB" w:rsidRPr="001D046D" w:rsidTr="008761FA">
        <w:tc>
          <w:tcPr>
            <w:tcW w:w="2464" w:type="pct"/>
          </w:tcPr>
          <w:p w:rsidR="003761CB" w:rsidRPr="001D046D" w:rsidRDefault="003761CB" w:rsidP="008761FA">
            <w:pPr>
              <w:ind w:right="212"/>
              <w:jc w:val="both"/>
              <w:rPr>
                <w:rFonts w:ascii="Arial" w:hAnsi="Arial" w:cs="Arial"/>
                <w:sz w:val="22"/>
                <w:szCs w:val="22"/>
                <w:lang w:val="en-GB"/>
              </w:rPr>
            </w:pPr>
            <w:r w:rsidRPr="001D046D">
              <w:rPr>
                <w:rFonts w:ascii="Arial" w:hAnsi="Arial" w:cs="Arial"/>
                <w:b/>
                <w:bCs/>
                <w:sz w:val="22"/>
                <w:szCs w:val="22"/>
                <w:lang w:val="en-GB"/>
              </w:rPr>
              <w:t xml:space="preserve">VII. </w:t>
            </w:r>
            <w:proofErr w:type="spellStart"/>
            <w:r w:rsidRPr="001D046D">
              <w:rPr>
                <w:rFonts w:ascii="Arial" w:hAnsi="Arial" w:cs="Arial"/>
                <w:b/>
                <w:bCs/>
                <w:sz w:val="22"/>
                <w:szCs w:val="22"/>
                <w:lang w:val="en-GB"/>
              </w:rPr>
              <w:t>Prüfbescheinigungen</w:t>
            </w:r>
            <w:proofErr w:type="spellEnd"/>
            <w:r w:rsidRPr="001D046D">
              <w:rPr>
                <w:rFonts w:ascii="Arial" w:hAnsi="Arial" w:cs="Arial"/>
                <w:b/>
                <w:bCs/>
                <w:sz w:val="22"/>
                <w:szCs w:val="22"/>
                <w:lang w:val="en-GB"/>
              </w:rPr>
              <w:t xml:space="preserve"> / </w:t>
            </w:r>
            <w:proofErr w:type="spellStart"/>
            <w:r w:rsidRPr="001D046D">
              <w:rPr>
                <w:rFonts w:ascii="Arial" w:hAnsi="Arial" w:cs="Arial"/>
                <w:b/>
                <w:bCs/>
                <w:sz w:val="22"/>
                <w:szCs w:val="22"/>
                <w:lang w:val="en-GB"/>
              </w:rPr>
              <w:t>Abnahmen</w:t>
            </w:r>
            <w:proofErr w:type="spellEnd"/>
          </w:p>
        </w:tc>
        <w:tc>
          <w:tcPr>
            <w:tcW w:w="2536" w:type="pct"/>
          </w:tcPr>
          <w:p w:rsidR="003761CB" w:rsidRPr="001D046D" w:rsidRDefault="003761CB" w:rsidP="008761FA">
            <w:pPr>
              <w:ind w:left="215"/>
              <w:jc w:val="both"/>
              <w:rPr>
                <w:rFonts w:ascii="Arial" w:hAnsi="Arial" w:cs="Arial"/>
                <w:b/>
                <w:sz w:val="22"/>
                <w:szCs w:val="22"/>
                <w:lang w:val="en-GB"/>
              </w:rPr>
            </w:pPr>
            <w:r w:rsidRPr="001D046D">
              <w:rPr>
                <w:rFonts w:ascii="Arial" w:hAnsi="Arial" w:cs="Arial"/>
                <w:b/>
                <w:sz w:val="22"/>
                <w:szCs w:val="22"/>
                <w:lang w:val="en-GB"/>
              </w:rPr>
              <w:t xml:space="preserve">VII. </w:t>
            </w:r>
            <w:r w:rsidRPr="001D046D">
              <w:rPr>
                <w:rFonts w:ascii="Arial" w:hAnsi="Arial" w:cs="Arial"/>
                <w:b/>
                <w:bCs/>
                <w:sz w:val="22"/>
                <w:szCs w:val="22"/>
                <w:lang w:val="en-GB"/>
              </w:rPr>
              <w:t>Inspection</w:t>
            </w:r>
            <w:r w:rsidRPr="001D046D">
              <w:rPr>
                <w:rFonts w:ascii="Arial" w:hAnsi="Arial" w:cs="Arial"/>
                <w:b/>
                <w:sz w:val="22"/>
                <w:szCs w:val="22"/>
                <w:lang w:val="en-GB"/>
              </w:rPr>
              <w:t xml:space="preserve"> and Inspection </w:t>
            </w:r>
            <w:r w:rsidRPr="001D046D">
              <w:rPr>
                <w:rFonts w:ascii="Arial" w:hAnsi="Arial" w:cs="Arial"/>
                <w:b/>
                <w:bCs/>
                <w:sz w:val="22"/>
                <w:szCs w:val="22"/>
                <w:lang w:val="en-GB"/>
              </w:rPr>
              <w:t>Documents</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1. Die Mitlieferung von Prüfbescheinigungen („Zeugnissen“) nach EN 10204 bedarf der schriftlichen Vereinbarung. Wir sind berechtigt, solche Bescheinigungen in Kopie zu übergeben. Das Entgelt für Prüfbescheinigungen richtet sich mangels ausdrücklicher Vereinbarung nach unserer Preisliste bzw. der Preisliste des jeweiligen Ausstellers (Lieferwerks).</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1. Any supply of Inspection Documents („Mill Test Certificates“) acc. to EN 10204 must be agreed upon in writing. We may transmit such document as a copy. In case the price for such documents has not been agreed within the contract, we will calculate it on the basis of our price list resp. the issuer’s (manufacturer’s) price list.</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u w:val="single"/>
              </w:rPr>
            </w:pPr>
            <w:r w:rsidRPr="001D046D">
              <w:rPr>
                <w:rFonts w:ascii="Arial" w:hAnsi="Arial" w:cs="Arial"/>
                <w:sz w:val="22"/>
                <w:szCs w:val="22"/>
              </w:rPr>
              <w:t xml:space="preserve">2. Wenn eine Abnahme vereinbart ist, kann sie nur in dem Lieferwerk bzw. unserem Lager sofort nach Meldung der Abnahmebereitschaft erfolgen. Der Käufer stellt sicher, dass wir in seinem Namen und für seine Rechnung bzw. seines Abnehmers die von ihm gewünschte Abnahmegesellschaft beauftragen können. Soweit nichts </w:t>
            </w:r>
            <w:r w:rsidR="00264B65">
              <w:rPr>
                <w:rFonts w:ascii="Arial" w:hAnsi="Arial" w:cs="Arial"/>
                <w:sz w:val="22"/>
                <w:szCs w:val="22"/>
              </w:rPr>
              <w:t>a</w:t>
            </w:r>
            <w:r w:rsidRPr="001D046D">
              <w:rPr>
                <w:rFonts w:ascii="Arial" w:hAnsi="Arial" w:cs="Arial"/>
                <w:sz w:val="22"/>
                <w:szCs w:val="22"/>
              </w:rPr>
              <w:t>nderes vereinbart, gilt diese Ermächtigung mit der Benennung einer Abnahmegesellschaft in der Bestellung als erteilt.</w:t>
            </w:r>
            <w:r w:rsidRPr="001D046D">
              <w:rPr>
                <w:rFonts w:ascii="Arial" w:hAnsi="Arial" w:cs="Arial"/>
                <w:sz w:val="22"/>
                <w:szCs w:val="22"/>
                <w:u w:val="single"/>
              </w:rPr>
              <w:t xml:space="preserve"> </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 xml:space="preserve">2. Where inspection of the goods has been agreed upon, the goods must be inspected in the mill or in our warehouse immediately after the Buyer has been informed that the goods are ready for inspection. The Buyer shall ensure that we can authorize the inspection company designated by him in his or his purchaser’s name and on his account. Unless otherwise agreed, this authorization shall be regarded as granted as soon as the Buyer designates an inspection company. </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3. Die persönlichen Abnahmekosten trägt der Käufer, die sachlichen Abnahmekosten werden ihm nach unserer Preisliste oder der Preisliste des Lieferwerkes berechnet.</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3. The Buyer shall bear his personal inspection costs, whereas the costs of inspection will be invoiced to him in accordance with our price list.</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4. Erfolgt die Abnahme ohne unser Verschulden nicht, nicht rechtzeitig oder nicht vollständig, sind wir berechtigt, die Ware ohne Abnahme zu versenden oder auf Kosten und Gefahr des Käufers zu lagern und ihm zu berechnen.</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4. Should, without our fault, the inspection fail or be delayed or be incomplete, we shall be entitled to ship the goods without the inspection or to store them at the Buyer’s costs and risk and to invoice them to him.</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lang w:val="en-GB"/>
              </w:rPr>
            </w:pPr>
          </w:p>
        </w:tc>
        <w:tc>
          <w:tcPr>
            <w:tcW w:w="2536" w:type="pct"/>
          </w:tcPr>
          <w:p w:rsidR="003761CB" w:rsidRPr="001D046D" w:rsidRDefault="003761CB" w:rsidP="008761FA">
            <w:pPr>
              <w:ind w:left="215"/>
              <w:jc w:val="both"/>
              <w:rPr>
                <w:rFonts w:ascii="Arial" w:hAnsi="Arial" w:cs="Arial"/>
                <w:sz w:val="22"/>
                <w:szCs w:val="22"/>
                <w:lang w:val="en-GB"/>
              </w:rPr>
            </w:pP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b/>
                <w:bCs/>
                <w:sz w:val="22"/>
                <w:szCs w:val="22"/>
              </w:rPr>
              <w:lastRenderedPageBreak/>
              <w:t>VIII. Versand, Gefahrübergang, Verpackung, Teillieferung</w:t>
            </w:r>
          </w:p>
        </w:tc>
        <w:tc>
          <w:tcPr>
            <w:tcW w:w="2536" w:type="pct"/>
          </w:tcPr>
          <w:p w:rsidR="003761CB" w:rsidRPr="001D046D" w:rsidRDefault="003761CB" w:rsidP="008761FA">
            <w:pPr>
              <w:ind w:left="215"/>
              <w:jc w:val="both"/>
              <w:rPr>
                <w:rFonts w:ascii="Arial" w:hAnsi="Arial" w:cs="Arial"/>
                <w:b/>
                <w:sz w:val="22"/>
                <w:szCs w:val="22"/>
                <w:lang w:val="en-GB"/>
              </w:rPr>
            </w:pPr>
            <w:r w:rsidRPr="001D046D">
              <w:rPr>
                <w:rFonts w:ascii="Arial" w:hAnsi="Arial" w:cs="Arial"/>
                <w:b/>
                <w:bCs/>
                <w:sz w:val="22"/>
                <w:szCs w:val="22"/>
                <w:lang w:val="en-GB"/>
              </w:rPr>
              <w:t>VIII. Dispatch, Passing of Risk, Packaging, Partial Delivery</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 xml:space="preserve">1. Wir bestimmen Versandweg und -mittel sowie Spediteur und Frachtführer. </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 xml:space="preserve">1. We shall be entitled to choose the route and mode of dispatch as well as the forwarding agent and the carrier. </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2. Vertragsgemäß versandfertig gemeldete Ware muss unverzüglich abgerufen werden, andernfalls sind wir berechtigt, sie nach Mahnung auf Kosten und Gefahr des Käufers nach unserer Wahl zu versenden oder nach eigenem Ermessen zu lagern und sofort zu berechnen.</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2. The Buyer shall immediately request delivery of those goods</w:t>
            </w:r>
            <w:r w:rsidR="00BA1CBB">
              <w:rPr>
                <w:rFonts w:ascii="Arial" w:hAnsi="Arial" w:cs="Arial"/>
                <w:sz w:val="22"/>
                <w:szCs w:val="22"/>
                <w:lang w:val="en-GB"/>
              </w:rPr>
              <w:t>,</w:t>
            </w:r>
            <w:r w:rsidRPr="001D046D">
              <w:rPr>
                <w:rFonts w:ascii="Arial" w:hAnsi="Arial" w:cs="Arial"/>
                <w:sz w:val="22"/>
                <w:szCs w:val="22"/>
                <w:lang w:val="en-GB"/>
              </w:rPr>
              <w:t xml:space="preserve"> which have been notified to him as ready for dispatch. Otherwise</w:t>
            </w:r>
            <w:r w:rsidR="00BA1CBB">
              <w:rPr>
                <w:rFonts w:ascii="Arial" w:hAnsi="Arial" w:cs="Arial"/>
                <w:sz w:val="22"/>
                <w:szCs w:val="22"/>
                <w:lang w:val="en-GB"/>
              </w:rPr>
              <w:t>,</w:t>
            </w:r>
            <w:r w:rsidRPr="001D046D">
              <w:rPr>
                <w:rFonts w:ascii="Arial" w:hAnsi="Arial" w:cs="Arial"/>
                <w:sz w:val="22"/>
                <w:szCs w:val="22"/>
                <w:lang w:val="en-GB"/>
              </w:rPr>
              <w:t xml:space="preserve"> we are entitled, upon reminder, to ship such goods at the Buyer’s cost and risk or to store them at our discretion and to invoice them to the Buyer.</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3. Wird ohne unser Verschulden der Transport auf dem vorgesehenen Weg oder zu dem vorgesehenen Ort in der vorgesehenen Zeit unmöglich oder wesentlich erschwert, so sind wir berechtigt, auf einem anderen Weg oder zu einem anderen Ort zu liefern; die entstehenden Mehrkosten trägt der Käufer. Dem Käufer wird vorher Gelegenheit zur Stellungnahme gegeben.</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3. Can, by reasons not attributable to us, the goods not be shipped or will it become substantially difficult to ship the goods via the designated route or to the designated place within the designated time, we reserve the right to ship them via a different route or to a different place. Any additional costs will be borne by the</w:t>
            </w:r>
            <w:r w:rsidR="00075965">
              <w:rPr>
                <w:rFonts w:ascii="Arial" w:hAnsi="Arial" w:cs="Arial"/>
                <w:sz w:val="22"/>
                <w:szCs w:val="22"/>
                <w:lang w:val="en-GB"/>
              </w:rPr>
              <w:t xml:space="preserve"> Buyer. We will, in such cases, </w:t>
            </w:r>
            <w:r w:rsidRPr="001D046D">
              <w:rPr>
                <w:rFonts w:ascii="Arial" w:hAnsi="Arial" w:cs="Arial"/>
                <w:sz w:val="22"/>
                <w:szCs w:val="22"/>
                <w:lang w:val="en-GB"/>
              </w:rPr>
              <w:t>ask the Buyer for his prior comments.</w:t>
            </w:r>
          </w:p>
        </w:tc>
      </w:tr>
      <w:tr w:rsidR="003761CB" w:rsidRPr="001D046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 xml:space="preserve">4. </w:t>
            </w:r>
            <w:r w:rsidR="00264B65" w:rsidRPr="00264B65">
              <w:rPr>
                <w:rFonts w:ascii="Arial" w:hAnsi="Arial" w:cs="Arial"/>
                <w:sz w:val="22"/>
                <w:szCs w:val="22"/>
              </w:rPr>
              <w:t>Bei Abrufaufträgen</w:t>
            </w:r>
            <w:r w:rsidR="003753E0">
              <w:rPr>
                <w:rFonts w:ascii="Arial" w:hAnsi="Arial" w:cs="Arial"/>
                <w:sz w:val="22"/>
                <w:szCs w:val="22"/>
              </w:rPr>
              <w:t xml:space="preserve"> und Lieferungen ab Werk (Ex Works (EXW))</w:t>
            </w:r>
            <w:r w:rsidR="00264B65" w:rsidRPr="00264B65">
              <w:rPr>
                <w:rFonts w:ascii="Arial" w:hAnsi="Arial" w:cs="Arial"/>
                <w:sz w:val="22"/>
                <w:szCs w:val="22"/>
              </w:rPr>
              <w:t xml:space="preserve"> geht die Gefahr mit Bereitstellung der Ware zur Abholung auf den Käufer über. </w:t>
            </w:r>
            <w:r w:rsidR="00264B65">
              <w:rPr>
                <w:rFonts w:ascii="Arial" w:hAnsi="Arial" w:cs="Arial"/>
                <w:sz w:val="22"/>
                <w:szCs w:val="22"/>
              </w:rPr>
              <w:t>Im Übrigen geht die Gefahr, auch die einer Beschlagnahme der Ware, m</w:t>
            </w:r>
            <w:r w:rsidRPr="001D046D">
              <w:rPr>
                <w:rFonts w:ascii="Arial" w:hAnsi="Arial" w:cs="Arial"/>
                <w:sz w:val="22"/>
                <w:szCs w:val="22"/>
              </w:rPr>
              <w:t>it der Übergabe der Ware an einen Spediteur oder Frachtführer, spätestens jedoch mit Verlassen des Lagers oder des Lieferwerks bei allen Geschäften, auch bei franko- und frei-Haus-Lieferungen, auf den Käufer über. Für Versicherung sorgen wir nur auf Weisung und Kosten des Käufers. Pflicht und Kosten der Entladung gehen zu Lasten des Käufers.</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 xml:space="preserve">4. </w:t>
            </w:r>
            <w:r w:rsidR="00D44924" w:rsidRPr="00D44924">
              <w:rPr>
                <w:rFonts w:ascii="Arial" w:hAnsi="Arial" w:cs="Arial"/>
                <w:sz w:val="22"/>
                <w:szCs w:val="22"/>
                <w:lang w:val="en-GB"/>
              </w:rPr>
              <w:t>In the case of call-off orders</w:t>
            </w:r>
            <w:r w:rsidR="003753E0">
              <w:rPr>
                <w:rFonts w:ascii="Arial" w:hAnsi="Arial" w:cs="Arial"/>
                <w:sz w:val="22"/>
                <w:szCs w:val="22"/>
                <w:lang w:val="en-GB"/>
              </w:rPr>
              <w:t xml:space="preserve"> and deliveries ex works (EXW)</w:t>
            </w:r>
            <w:bookmarkStart w:id="3" w:name="_GoBack"/>
            <w:bookmarkEnd w:id="3"/>
            <w:r w:rsidR="00D44924" w:rsidRPr="00D44924">
              <w:rPr>
                <w:rFonts w:ascii="Arial" w:hAnsi="Arial" w:cs="Arial"/>
                <w:sz w:val="22"/>
                <w:szCs w:val="22"/>
                <w:lang w:val="en-GB"/>
              </w:rPr>
              <w:t xml:space="preserve"> the risk is transferred to the Buyer at the time of the provision of the goods for collection.</w:t>
            </w:r>
            <w:r w:rsidR="00D44924">
              <w:rPr>
                <w:rFonts w:ascii="Arial" w:hAnsi="Arial" w:cs="Arial"/>
                <w:sz w:val="22"/>
                <w:szCs w:val="22"/>
                <w:lang w:val="en-GB"/>
              </w:rPr>
              <w:t xml:space="preserve"> </w:t>
            </w:r>
            <w:r w:rsidRPr="001D046D">
              <w:rPr>
                <w:rFonts w:ascii="Arial" w:hAnsi="Arial" w:cs="Arial"/>
                <w:sz w:val="22"/>
                <w:szCs w:val="22"/>
                <w:lang w:val="en-GB"/>
              </w:rPr>
              <w:t>In all</w:t>
            </w:r>
            <w:r w:rsidR="00D44924">
              <w:rPr>
                <w:rFonts w:ascii="Arial" w:hAnsi="Arial" w:cs="Arial"/>
                <w:sz w:val="22"/>
                <w:szCs w:val="22"/>
                <w:lang w:val="en-GB"/>
              </w:rPr>
              <w:t xml:space="preserve"> other</w:t>
            </w:r>
            <w:r w:rsidRPr="001D046D">
              <w:rPr>
                <w:rFonts w:ascii="Arial" w:hAnsi="Arial" w:cs="Arial"/>
                <w:sz w:val="22"/>
                <w:szCs w:val="22"/>
                <w:lang w:val="en-GB"/>
              </w:rPr>
              <w:t xml:space="preserve"> transactions, including freight prepaid and freight-free deliveries, the risk of loss or damage to the goods shall pass to the Buyer at the time where we hand them over to the forwarding agent or to the carrier, at the latest with their departure from our warehouse. We will buy insurance only if requested by the Buyer and at his costs. The Buyer shall unload the goods at his costs.</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 xml:space="preserve">5. Die Ware wird unverpackt und nicht gegen Rost geschützt geliefert. Falls handelsüblich, liefern wir verpackt. Für Verpackung, Schutz- und/oder Transporthilfsmittel sorgen wir nach unserer Erfahrung auf Kosten des Käufers. </w:t>
            </w:r>
            <w:r w:rsidR="00E02ADB">
              <w:rPr>
                <w:rFonts w:ascii="Arial" w:hAnsi="Arial" w:cs="Arial"/>
                <w:sz w:val="22"/>
                <w:szCs w:val="22"/>
              </w:rPr>
              <w:t>Verpackungen</w:t>
            </w:r>
            <w:r w:rsidR="00E02ADB" w:rsidRPr="001D046D">
              <w:rPr>
                <w:rFonts w:ascii="Arial" w:hAnsi="Arial" w:cs="Arial"/>
                <w:sz w:val="22"/>
                <w:szCs w:val="22"/>
              </w:rPr>
              <w:t xml:space="preserve"> </w:t>
            </w:r>
            <w:r w:rsidR="00A02BCC">
              <w:rPr>
                <w:rFonts w:ascii="Arial" w:hAnsi="Arial" w:cs="Arial"/>
                <w:sz w:val="22"/>
                <w:szCs w:val="22"/>
              </w:rPr>
              <w:t>werden</w:t>
            </w:r>
            <w:r w:rsidR="00E02ADB">
              <w:t xml:space="preserve"> </w:t>
            </w:r>
            <w:r w:rsidR="00E02ADB" w:rsidRPr="00E02ADB">
              <w:rPr>
                <w:rFonts w:ascii="Arial" w:hAnsi="Arial" w:cs="Arial"/>
                <w:sz w:val="22"/>
                <w:szCs w:val="22"/>
              </w:rPr>
              <w:t xml:space="preserve">zur Erfüllung der Vorgaben des Verpackungsgesetzes </w:t>
            </w:r>
            <w:r w:rsidR="00E02ADB">
              <w:rPr>
                <w:rFonts w:ascii="Arial" w:hAnsi="Arial" w:cs="Arial"/>
                <w:sz w:val="22"/>
                <w:szCs w:val="22"/>
              </w:rPr>
              <w:t>nach angemessener Vorankündigung</w:t>
            </w:r>
            <w:r w:rsidRPr="001D046D">
              <w:rPr>
                <w:rFonts w:ascii="Arial" w:hAnsi="Arial" w:cs="Arial"/>
                <w:sz w:val="22"/>
                <w:szCs w:val="22"/>
              </w:rPr>
              <w:t xml:space="preserve"> an </w:t>
            </w:r>
            <w:r w:rsidR="00E02ADB" w:rsidRPr="00E02ADB">
              <w:rPr>
                <w:rFonts w:ascii="Arial" w:hAnsi="Arial" w:cs="Arial"/>
                <w:sz w:val="22"/>
                <w:szCs w:val="22"/>
              </w:rPr>
              <w:t xml:space="preserve">einer von uns benannten Stelle an unserem Sitz </w:t>
            </w:r>
            <w:r w:rsidRPr="001D046D">
              <w:rPr>
                <w:rFonts w:ascii="Arial" w:hAnsi="Arial" w:cs="Arial"/>
                <w:sz w:val="22"/>
                <w:szCs w:val="22"/>
              </w:rPr>
              <w:t>zurückgenommen. Kosten des Käufers für den Rücktransport oder für eine eigene Entsorgung der Verpackung übernehmen wir nicht.</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 xml:space="preserve">5. The goods will be delivered unpacked and not be protected against rust. Where so provided by trade usage will the goods be </w:t>
            </w:r>
            <w:proofErr w:type="gramStart"/>
            <w:r w:rsidRPr="001D046D">
              <w:rPr>
                <w:rFonts w:ascii="Arial" w:hAnsi="Arial" w:cs="Arial"/>
                <w:sz w:val="22"/>
                <w:szCs w:val="22"/>
                <w:lang w:val="en-GB"/>
              </w:rPr>
              <w:t>packed.</w:t>
            </w:r>
            <w:proofErr w:type="gramEnd"/>
            <w:r w:rsidRPr="001D046D">
              <w:rPr>
                <w:rFonts w:ascii="Arial" w:hAnsi="Arial" w:cs="Arial"/>
                <w:sz w:val="22"/>
                <w:szCs w:val="22"/>
                <w:lang w:val="en-GB"/>
              </w:rPr>
              <w:t xml:space="preserve"> Any packag</w:t>
            </w:r>
            <w:r w:rsidR="00D44924">
              <w:rPr>
                <w:rFonts w:ascii="Arial" w:hAnsi="Arial" w:cs="Arial"/>
                <w:sz w:val="22"/>
                <w:szCs w:val="22"/>
                <w:lang w:val="en-GB"/>
              </w:rPr>
              <w:t>ing</w:t>
            </w:r>
            <w:r w:rsidRPr="001D046D">
              <w:rPr>
                <w:rFonts w:ascii="Arial" w:hAnsi="Arial" w:cs="Arial"/>
                <w:sz w:val="22"/>
                <w:szCs w:val="22"/>
                <w:lang w:val="en-GB"/>
              </w:rPr>
              <w:t xml:space="preserve">, protection and/or transport device will be supplied according to our experience and at the Buyer’s cost. </w:t>
            </w:r>
            <w:r w:rsidR="00D23F93">
              <w:rPr>
                <w:rFonts w:ascii="Arial" w:hAnsi="Arial" w:cs="Arial"/>
                <w:sz w:val="22"/>
                <w:szCs w:val="22"/>
                <w:lang w:val="en-GB"/>
              </w:rPr>
              <w:t>Any p</w:t>
            </w:r>
            <w:r w:rsidR="00D44924" w:rsidRPr="00D44924">
              <w:rPr>
                <w:rFonts w:ascii="Arial" w:hAnsi="Arial" w:cs="Arial"/>
                <w:sz w:val="22"/>
                <w:szCs w:val="22"/>
                <w:lang w:val="en-GB"/>
              </w:rPr>
              <w:t xml:space="preserve">ackaging shall be taken back in order to comply with the provisions of the Packaging Act </w:t>
            </w:r>
            <w:r w:rsidR="00D44924">
              <w:rPr>
                <w:rFonts w:ascii="Arial" w:hAnsi="Arial" w:cs="Arial"/>
                <w:sz w:val="22"/>
                <w:szCs w:val="22"/>
                <w:lang w:val="en-GB"/>
              </w:rPr>
              <w:t>upon prior</w:t>
            </w:r>
            <w:r w:rsidR="00D44924" w:rsidRPr="00D44924">
              <w:rPr>
                <w:rFonts w:ascii="Arial" w:hAnsi="Arial" w:cs="Arial"/>
                <w:sz w:val="22"/>
                <w:szCs w:val="22"/>
                <w:lang w:val="en-GB"/>
              </w:rPr>
              <w:t xml:space="preserve"> advance notice at the place of our registered office</w:t>
            </w:r>
            <w:r w:rsidRPr="001D046D">
              <w:rPr>
                <w:rFonts w:ascii="Arial" w:hAnsi="Arial" w:cs="Arial"/>
                <w:sz w:val="22"/>
                <w:szCs w:val="22"/>
                <w:lang w:val="en-GB"/>
              </w:rPr>
              <w:t>. We will not bear any costs for their re-transport or disposal.</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 xml:space="preserve">6. Wir sind zu Teillieferungen in zumutbarem Umfang berechtigt. Wir sind ferner berechtigt, die vereinbarten Liefermengen angemessen zu über- und unterschreiten. Die Angabe einer „circa“-Menge berechtigt uns zu einer Über-/ Unterschreitung von bis zu 10 %. </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 xml:space="preserve">6. We shall be entitled to make partial deliveries at reasonable quantities. We may also exceed or reduce the agreed quantities as appropriate. Where quantities are indicated as “circa”, we may exceed or fall below the agreed quantity up to 10 %.   </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lang w:val="en-GB"/>
              </w:rPr>
            </w:pPr>
          </w:p>
        </w:tc>
        <w:tc>
          <w:tcPr>
            <w:tcW w:w="2536" w:type="pct"/>
          </w:tcPr>
          <w:p w:rsidR="003761CB" w:rsidRPr="001D046D" w:rsidRDefault="003761CB" w:rsidP="008761FA">
            <w:pPr>
              <w:ind w:left="215"/>
              <w:jc w:val="both"/>
              <w:rPr>
                <w:rFonts w:ascii="Arial" w:hAnsi="Arial" w:cs="Arial"/>
                <w:sz w:val="22"/>
                <w:szCs w:val="22"/>
                <w:lang w:val="en-GB"/>
              </w:rPr>
            </w:pPr>
          </w:p>
        </w:tc>
      </w:tr>
      <w:tr w:rsidR="003761CB" w:rsidRPr="009B799D" w:rsidTr="008761FA">
        <w:tc>
          <w:tcPr>
            <w:tcW w:w="2464" w:type="pct"/>
          </w:tcPr>
          <w:p w:rsidR="003761CB" w:rsidRPr="001D046D" w:rsidRDefault="003761CB" w:rsidP="008761FA">
            <w:pPr>
              <w:ind w:right="212"/>
              <w:jc w:val="both"/>
              <w:rPr>
                <w:rFonts w:ascii="Arial" w:hAnsi="Arial" w:cs="Arial"/>
                <w:b/>
                <w:sz w:val="22"/>
                <w:szCs w:val="22"/>
              </w:rPr>
            </w:pPr>
            <w:bookmarkStart w:id="4" w:name="_Toc536618602"/>
            <w:r w:rsidRPr="001D046D">
              <w:rPr>
                <w:rFonts w:ascii="Arial" w:hAnsi="Arial" w:cs="Arial"/>
                <w:b/>
                <w:bCs/>
                <w:sz w:val="22"/>
                <w:szCs w:val="22"/>
                <w:lang w:val="en-GB"/>
              </w:rPr>
              <w:t xml:space="preserve">IX. </w:t>
            </w:r>
            <w:bookmarkEnd w:id="4"/>
            <w:proofErr w:type="spellStart"/>
            <w:r w:rsidRPr="001D046D">
              <w:rPr>
                <w:rFonts w:ascii="Arial" w:hAnsi="Arial" w:cs="Arial"/>
                <w:b/>
                <w:bCs/>
                <w:sz w:val="22"/>
                <w:szCs w:val="22"/>
                <w:lang w:val="en-GB"/>
              </w:rPr>
              <w:t>Abrufaufträge</w:t>
            </w:r>
            <w:proofErr w:type="spellEnd"/>
            <w:r w:rsidRPr="001D046D">
              <w:rPr>
                <w:rFonts w:ascii="Arial" w:hAnsi="Arial" w:cs="Arial"/>
                <w:b/>
                <w:bCs/>
                <w:sz w:val="22"/>
                <w:szCs w:val="22"/>
                <w:lang w:val="en-GB"/>
              </w:rPr>
              <w:t xml:space="preserve">, </w:t>
            </w:r>
            <w:proofErr w:type="spellStart"/>
            <w:r w:rsidRPr="001D046D">
              <w:rPr>
                <w:rFonts w:ascii="Arial" w:hAnsi="Arial" w:cs="Arial"/>
                <w:b/>
                <w:bCs/>
                <w:sz w:val="22"/>
                <w:szCs w:val="22"/>
                <w:lang w:val="en-GB"/>
              </w:rPr>
              <w:t>fortlaufende</w:t>
            </w:r>
            <w:proofErr w:type="spellEnd"/>
            <w:r w:rsidRPr="001D046D">
              <w:rPr>
                <w:rFonts w:ascii="Arial" w:hAnsi="Arial" w:cs="Arial"/>
                <w:b/>
                <w:bCs/>
                <w:sz w:val="22"/>
                <w:szCs w:val="22"/>
                <w:lang w:val="en-GB"/>
              </w:rPr>
              <w:t xml:space="preserve"> </w:t>
            </w:r>
            <w:proofErr w:type="spellStart"/>
            <w:r w:rsidRPr="001D046D">
              <w:rPr>
                <w:rFonts w:ascii="Arial" w:hAnsi="Arial" w:cs="Arial"/>
                <w:b/>
                <w:bCs/>
                <w:sz w:val="22"/>
                <w:szCs w:val="22"/>
                <w:lang w:val="en-GB"/>
              </w:rPr>
              <w:t>Lieferungen</w:t>
            </w:r>
            <w:proofErr w:type="spellEnd"/>
          </w:p>
        </w:tc>
        <w:tc>
          <w:tcPr>
            <w:tcW w:w="2536" w:type="pct"/>
          </w:tcPr>
          <w:p w:rsidR="003761CB" w:rsidRPr="001D046D" w:rsidRDefault="003761CB" w:rsidP="008761FA">
            <w:pPr>
              <w:ind w:left="215"/>
              <w:jc w:val="both"/>
              <w:rPr>
                <w:rFonts w:ascii="Arial" w:hAnsi="Arial" w:cs="Arial"/>
                <w:b/>
                <w:sz w:val="22"/>
                <w:szCs w:val="22"/>
                <w:lang w:val="en-GB"/>
              </w:rPr>
            </w:pPr>
            <w:r w:rsidRPr="001D046D">
              <w:rPr>
                <w:rFonts w:ascii="Arial" w:hAnsi="Arial" w:cs="Arial"/>
                <w:b/>
                <w:bCs/>
                <w:sz w:val="22"/>
                <w:szCs w:val="22"/>
                <w:lang w:val="en-GB"/>
              </w:rPr>
              <w:t>IX. Callable and Continuous Deliveries</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bookmarkStart w:id="5" w:name="_Toc536618605"/>
            <w:r w:rsidRPr="001D046D">
              <w:rPr>
                <w:rFonts w:ascii="Arial" w:hAnsi="Arial" w:cs="Arial"/>
                <w:sz w:val="22"/>
                <w:szCs w:val="22"/>
              </w:rPr>
              <w:t xml:space="preserve">1. Bei Abschlüssen mit fortlaufender Auslieferung sind uns Abrufe und Sorteneinteilung für ungefähr gleiche Monatsmengen aufzugeben; </w:t>
            </w:r>
            <w:r w:rsidRPr="001D046D">
              <w:rPr>
                <w:rFonts w:ascii="Arial" w:hAnsi="Arial" w:cs="Arial"/>
                <w:sz w:val="22"/>
                <w:szCs w:val="22"/>
              </w:rPr>
              <w:lastRenderedPageBreak/>
              <w:t>andernfalls sind wir berechtigt, die Bestimmungen nach billigem Ermessen selbst vorzunehmen.</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lastRenderedPageBreak/>
              <w:t xml:space="preserve">1. Where the contract provides for continuous deliveries, the Buyer shall divide the quantities and grades of the goods into approximately equal </w:t>
            </w:r>
            <w:r w:rsidRPr="001D046D">
              <w:rPr>
                <w:rFonts w:ascii="Arial" w:hAnsi="Arial" w:cs="Arial"/>
                <w:sz w:val="22"/>
                <w:szCs w:val="22"/>
                <w:lang w:val="en-GB"/>
              </w:rPr>
              <w:lastRenderedPageBreak/>
              <w:t>monthly shipments. Otherwise we shall be entitled to specify them at our own fair and just discretion.</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lastRenderedPageBreak/>
              <w:t>2. Überschreiten die einzelnen Abrufe insgesamt die Vertragsmenge, so sind wir zur Lieferung der Mehrmenge berechtigt, aber nicht verpflichtet. Wir können die Mehrmenge zu den bei dem Abruf bzw. der Lieferung gültigen Preisen berechnen.</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2. Where the single calls for delivery exceed the total contractual quantity, we shall be entitled, yet not committed, to deliver the surplus quantity and invoice it at the prices applicable at the time of the call or the delivery.</w:t>
            </w:r>
          </w:p>
        </w:tc>
      </w:tr>
      <w:tr w:rsidR="00697B12" w:rsidRPr="009B799D" w:rsidTr="008761FA">
        <w:tc>
          <w:tcPr>
            <w:tcW w:w="2464" w:type="pct"/>
          </w:tcPr>
          <w:p w:rsidR="00697B12" w:rsidRPr="001D046D" w:rsidRDefault="00697B12" w:rsidP="008761FA">
            <w:pPr>
              <w:ind w:right="212"/>
              <w:jc w:val="both"/>
              <w:rPr>
                <w:rFonts w:ascii="Arial" w:hAnsi="Arial" w:cs="Arial"/>
                <w:sz w:val="22"/>
                <w:szCs w:val="22"/>
              </w:rPr>
            </w:pPr>
            <w:r>
              <w:rPr>
                <w:rFonts w:ascii="Arial" w:hAnsi="Arial" w:cs="Arial"/>
                <w:sz w:val="22"/>
                <w:szCs w:val="22"/>
              </w:rPr>
              <w:t xml:space="preserve">3. </w:t>
            </w:r>
            <w:r w:rsidR="002C3902" w:rsidRPr="002C3902">
              <w:rPr>
                <w:rFonts w:ascii="Arial" w:hAnsi="Arial" w:cs="Arial"/>
                <w:sz w:val="22"/>
                <w:szCs w:val="22"/>
              </w:rPr>
              <w:t>Sofern nicht anders vereinbart, sind Abrufaufträge innerhalb von 36</w:t>
            </w:r>
            <w:r w:rsidR="002C3902">
              <w:rPr>
                <w:rFonts w:ascii="Arial" w:hAnsi="Arial" w:cs="Arial"/>
                <w:sz w:val="22"/>
                <w:szCs w:val="22"/>
              </w:rPr>
              <w:t>5 Tagen seit Vertragsschluss ab</w:t>
            </w:r>
            <w:r w:rsidR="002C3902" w:rsidRPr="002C3902">
              <w:rPr>
                <w:rFonts w:ascii="Arial" w:hAnsi="Arial" w:cs="Arial"/>
                <w:sz w:val="22"/>
                <w:szCs w:val="22"/>
              </w:rPr>
              <w:t>zuwickeln. Nach Fristablauf sind wir berechtigt, die nicht abgerufene Ware auf Kosten und Gefahr des K</w:t>
            </w:r>
            <w:r w:rsidR="002C3902">
              <w:rPr>
                <w:rFonts w:ascii="Arial" w:hAnsi="Arial" w:cs="Arial"/>
                <w:sz w:val="22"/>
                <w:szCs w:val="22"/>
              </w:rPr>
              <w:t>äufers</w:t>
            </w:r>
            <w:r w:rsidR="002C3902" w:rsidRPr="002C3902">
              <w:rPr>
                <w:rFonts w:ascii="Arial" w:hAnsi="Arial" w:cs="Arial"/>
                <w:sz w:val="22"/>
                <w:szCs w:val="22"/>
              </w:rPr>
              <w:t xml:space="preserve"> zu lagern und ihm zu berechnen.</w:t>
            </w:r>
          </w:p>
        </w:tc>
        <w:tc>
          <w:tcPr>
            <w:tcW w:w="2536" w:type="pct"/>
          </w:tcPr>
          <w:p w:rsidR="002C3902" w:rsidRPr="002C3902" w:rsidRDefault="002C3902" w:rsidP="008761FA">
            <w:pPr>
              <w:ind w:left="215"/>
              <w:jc w:val="both"/>
              <w:rPr>
                <w:rFonts w:ascii="Arial" w:hAnsi="Arial" w:cs="Arial"/>
                <w:sz w:val="22"/>
                <w:szCs w:val="22"/>
                <w:lang w:val="en-GB"/>
              </w:rPr>
            </w:pPr>
            <w:r w:rsidRPr="002C3902">
              <w:rPr>
                <w:rFonts w:ascii="Arial" w:hAnsi="Arial" w:cs="Arial"/>
                <w:sz w:val="22"/>
                <w:szCs w:val="22"/>
                <w:lang w:val="en-GB"/>
              </w:rPr>
              <w:t>3. Unless otherwise agreed, call-off orders shall be completed in full within 365 days from conclusion of the contract. Upon expiry of this period, we may store the uncalled goods at the Buyer’s cost and risk.</w:t>
            </w:r>
          </w:p>
          <w:p w:rsidR="00697B12" w:rsidRPr="002C3902" w:rsidRDefault="00697B12" w:rsidP="008761FA">
            <w:pPr>
              <w:ind w:left="215"/>
              <w:jc w:val="both"/>
              <w:rPr>
                <w:rFonts w:ascii="Arial" w:hAnsi="Arial" w:cs="Arial"/>
                <w:sz w:val="22"/>
                <w:szCs w:val="22"/>
                <w:lang w:val="en-GB"/>
              </w:rPr>
            </w:pPr>
          </w:p>
        </w:tc>
      </w:tr>
      <w:tr w:rsidR="003761CB" w:rsidRPr="009B799D" w:rsidTr="008761FA">
        <w:tc>
          <w:tcPr>
            <w:tcW w:w="2464" w:type="pct"/>
          </w:tcPr>
          <w:p w:rsidR="003761CB" w:rsidRPr="002C3902" w:rsidRDefault="003761CB" w:rsidP="008761FA">
            <w:pPr>
              <w:ind w:right="212"/>
              <w:jc w:val="both"/>
              <w:rPr>
                <w:rFonts w:ascii="Arial" w:hAnsi="Arial" w:cs="Arial"/>
                <w:sz w:val="22"/>
                <w:szCs w:val="22"/>
                <w:lang w:val="en-GB"/>
              </w:rPr>
            </w:pPr>
          </w:p>
        </w:tc>
        <w:tc>
          <w:tcPr>
            <w:tcW w:w="2536" w:type="pct"/>
          </w:tcPr>
          <w:p w:rsidR="003761CB" w:rsidRPr="002C3902" w:rsidRDefault="003761CB" w:rsidP="008761FA">
            <w:pPr>
              <w:ind w:left="215"/>
              <w:jc w:val="both"/>
              <w:rPr>
                <w:rFonts w:ascii="Arial" w:hAnsi="Arial" w:cs="Arial"/>
                <w:sz w:val="22"/>
                <w:szCs w:val="22"/>
                <w:lang w:val="en-GB"/>
              </w:rPr>
            </w:pPr>
          </w:p>
        </w:tc>
      </w:tr>
      <w:tr w:rsidR="003761CB" w:rsidRPr="001D046D" w:rsidTr="008761FA">
        <w:tc>
          <w:tcPr>
            <w:tcW w:w="2464" w:type="pct"/>
          </w:tcPr>
          <w:p w:rsidR="003761CB" w:rsidRPr="001D046D" w:rsidRDefault="003761CB" w:rsidP="008761FA">
            <w:pPr>
              <w:ind w:right="212"/>
              <w:jc w:val="both"/>
              <w:rPr>
                <w:rFonts w:ascii="Arial" w:hAnsi="Arial" w:cs="Arial"/>
                <w:b/>
                <w:bCs/>
                <w:sz w:val="22"/>
                <w:szCs w:val="22"/>
              </w:rPr>
            </w:pPr>
            <w:r w:rsidRPr="001D046D">
              <w:rPr>
                <w:rFonts w:ascii="Arial" w:hAnsi="Arial" w:cs="Arial"/>
                <w:b/>
                <w:bCs/>
                <w:sz w:val="22"/>
                <w:szCs w:val="22"/>
              </w:rPr>
              <w:t>X. Haftung für Sachmängel</w:t>
            </w:r>
            <w:bookmarkEnd w:id="5"/>
          </w:p>
        </w:tc>
        <w:tc>
          <w:tcPr>
            <w:tcW w:w="2536" w:type="pct"/>
          </w:tcPr>
          <w:p w:rsidR="003761CB" w:rsidRPr="001D046D" w:rsidRDefault="003761CB" w:rsidP="008761FA">
            <w:pPr>
              <w:ind w:left="215"/>
              <w:jc w:val="both"/>
              <w:rPr>
                <w:rFonts w:ascii="Arial" w:hAnsi="Arial" w:cs="Arial"/>
                <w:b/>
                <w:bCs/>
                <w:sz w:val="22"/>
                <w:szCs w:val="22"/>
                <w:lang w:val="en-GB"/>
              </w:rPr>
            </w:pPr>
            <w:r w:rsidRPr="001D046D">
              <w:rPr>
                <w:rFonts w:ascii="Arial" w:hAnsi="Arial" w:cs="Arial"/>
                <w:b/>
                <w:bCs/>
                <w:sz w:val="22"/>
                <w:szCs w:val="22"/>
                <w:lang w:val="en-GB"/>
              </w:rPr>
              <w:t>X. Warranty Provisions</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 xml:space="preserve">1. Die inneren und äußeren Eigenschaften der Ware, insbesondere deren Güte, Sorte und Maße bestimmen sich nach den vereinbarten, mangels abweichender Vereinbarung nach den bei Vertragsschluss geltenden DIN und EN-Normen, mangels solcher nach Übung und Handelsbrauch. Bezugnahmen auf Normen und ähnliche Regelwerke, auf Prüfbescheinigungen gemäß DIN EN 10204 und ähnliche Zeugnisse sowie Angaben zu </w:t>
            </w:r>
            <w:proofErr w:type="spellStart"/>
            <w:r w:rsidRPr="001D046D">
              <w:rPr>
                <w:rFonts w:ascii="Arial" w:hAnsi="Arial" w:cs="Arial"/>
                <w:sz w:val="22"/>
                <w:szCs w:val="22"/>
              </w:rPr>
              <w:t>Güten</w:t>
            </w:r>
            <w:proofErr w:type="spellEnd"/>
            <w:r w:rsidRPr="001D046D">
              <w:rPr>
                <w:rFonts w:ascii="Arial" w:hAnsi="Arial" w:cs="Arial"/>
                <w:sz w:val="22"/>
                <w:szCs w:val="22"/>
              </w:rPr>
              <w:t>, Sorten, Maßen, Gewichten und Verwendbarkeit der  Waren sind keine Zusicherungen oder Garantien, ebenso wenig Konformitätserklärungen und entsprechende Kennzeichen wie CE und GS.</w:t>
            </w:r>
            <w:r w:rsidR="00360248" w:rsidRPr="00360248">
              <w:rPr>
                <w:rFonts w:ascii="Arial" w:eastAsiaTheme="minorHAnsi" w:hAnsi="Arial" w:cs="Arial"/>
                <w:sz w:val="22"/>
                <w:szCs w:val="22"/>
                <w:lang w:eastAsia="en-US"/>
              </w:rPr>
              <w:t xml:space="preserve"> </w:t>
            </w:r>
            <w:r w:rsidR="00360248" w:rsidRPr="00360248">
              <w:rPr>
                <w:rFonts w:ascii="Arial" w:hAnsi="Arial" w:cs="Arial"/>
                <w:sz w:val="22"/>
                <w:szCs w:val="22"/>
              </w:rPr>
              <w:t>Sehen die vertraglich vereinbarten Normen das Bestehen der normgemäßen Beschaffenheit des Materials nur für einen begrenzten Zeitraum vor, gilt die Beschaffenheit nur für diesen Zeitraum als vereinbart.</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1. The inner and outer properties of the goods, especially their quality, grade and dimensions are to be determined by the agreed or short of a deviating agreement by the DIN and DIN EN standards effective at the time of the conclusion of the contract, otherwise by practice and commercial custom. References to standards and other sets of regulations, to test certificates according to DIN EN 10204 and other attestations as well as particulars of qualities, grades, dimensions and use of the goods are no warranties or guaranties, just as little declarations of conformity and corresponding markings such as CE and GS.</w:t>
            </w:r>
            <w:r w:rsidR="00D23F93" w:rsidRPr="00D23F93">
              <w:rPr>
                <w:rFonts w:ascii="Arial" w:eastAsiaTheme="minorHAnsi" w:hAnsi="Arial" w:cs="Arial"/>
                <w:sz w:val="22"/>
                <w:szCs w:val="22"/>
                <w:lang w:val="en-GB" w:eastAsia="en-US"/>
              </w:rPr>
              <w:t xml:space="preserve"> </w:t>
            </w:r>
            <w:r w:rsidR="00D23F93" w:rsidRPr="00D23F93">
              <w:rPr>
                <w:rFonts w:ascii="Arial" w:hAnsi="Arial" w:cs="Arial"/>
                <w:sz w:val="22"/>
                <w:szCs w:val="22"/>
                <w:lang w:val="en-GB"/>
              </w:rPr>
              <w:t>If the contractually agreed standards specify the existence of the normative quality of the material only for a limited period of time, the quality shall be deemed to be agreed only for this period of time.</w:t>
            </w:r>
            <w:r w:rsidRPr="001D046D">
              <w:rPr>
                <w:rFonts w:ascii="Arial" w:hAnsi="Arial" w:cs="Arial"/>
                <w:sz w:val="22"/>
                <w:szCs w:val="22"/>
                <w:lang w:val="en-GB"/>
              </w:rPr>
              <w:t xml:space="preserve"> </w:t>
            </w:r>
          </w:p>
        </w:tc>
      </w:tr>
      <w:tr w:rsidR="0089609B" w:rsidRPr="009B799D" w:rsidTr="008761FA">
        <w:tc>
          <w:tcPr>
            <w:tcW w:w="2464" w:type="pct"/>
          </w:tcPr>
          <w:p w:rsidR="0089609B" w:rsidRPr="001D046D" w:rsidRDefault="0089609B" w:rsidP="008761FA">
            <w:pPr>
              <w:ind w:right="212"/>
              <w:jc w:val="both"/>
              <w:rPr>
                <w:rFonts w:ascii="Arial" w:hAnsi="Arial" w:cs="Arial"/>
                <w:sz w:val="22"/>
                <w:szCs w:val="22"/>
              </w:rPr>
            </w:pPr>
            <w:r w:rsidRPr="0089609B">
              <w:rPr>
                <w:rFonts w:ascii="Arial" w:hAnsi="Arial" w:cs="Arial"/>
                <w:sz w:val="22"/>
                <w:szCs w:val="22"/>
              </w:rPr>
              <w:t xml:space="preserve">2. </w:t>
            </w:r>
            <w:r w:rsidR="00360248">
              <w:t xml:space="preserve"> </w:t>
            </w:r>
            <w:r w:rsidR="00360248" w:rsidRPr="00360248">
              <w:rPr>
                <w:rFonts w:ascii="Arial" w:hAnsi="Arial" w:cs="Arial"/>
                <w:sz w:val="22"/>
                <w:szCs w:val="22"/>
              </w:rPr>
              <w:t>Soweit die Beschaffenheit nicht vereinbart wurde, ist die Ware frei von Sachmängeln, wenn sie sich für die nach dem Vertrag vorausgesetzte Verwendung eignet. Vertraglich vorausgesetzt ist eine Verwendung dabei lediglich, wenn wir spätestens bei Kaufvertragsabschluss durch den Käufer in Textform von dieser Verwendung in Kenntnis gesetzt wurden und dieser Verwendung ausdrücklich in Textform zugestimmt haben.</w:t>
            </w:r>
          </w:p>
        </w:tc>
        <w:tc>
          <w:tcPr>
            <w:tcW w:w="2536" w:type="pct"/>
          </w:tcPr>
          <w:p w:rsidR="0089609B" w:rsidRPr="0089609B" w:rsidRDefault="0089609B" w:rsidP="008761FA">
            <w:pPr>
              <w:ind w:left="215"/>
              <w:jc w:val="both"/>
              <w:rPr>
                <w:rFonts w:ascii="Arial" w:hAnsi="Arial" w:cs="Arial"/>
                <w:sz w:val="22"/>
                <w:szCs w:val="22"/>
                <w:lang w:val="en-GB"/>
              </w:rPr>
            </w:pPr>
            <w:r w:rsidRPr="0089609B">
              <w:rPr>
                <w:rFonts w:ascii="Arial" w:hAnsi="Arial" w:cs="Arial"/>
                <w:sz w:val="22"/>
                <w:szCs w:val="22"/>
                <w:lang w:val="en-GB"/>
              </w:rPr>
              <w:t xml:space="preserve">2. </w:t>
            </w:r>
            <w:r w:rsidR="00D23F93" w:rsidRPr="00D23F93">
              <w:rPr>
                <w:rFonts w:ascii="Arial" w:hAnsi="Arial" w:cs="Arial"/>
                <w:sz w:val="22"/>
                <w:szCs w:val="22"/>
                <w:lang w:val="en-GB"/>
              </w:rPr>
              <w:t>Insofar as the quality has not been agreed, the goods shall be free from defects if they are suitable for the use presumed under the contract. A use is contractually presumed only if we were informed of this use by the Buyer in text form at the latest upon conclusion of the purchase contract and have expressly agreed to this use in text form.</w:t>
            </w:r>
          </w:p>
        </w:tc>
      </w:tr>
      <w:tr w:rsidR="0089609B" w:rsidRPr="009B799D" w:rsidTr="008761FA">
        <w:tc>
          <w:tcPr>
            <w:tcW w:w="2464" w:type="pct"/>
          </w:tcPr>
          <w:p w:rsidR="0089609B" w:rsidRPr="001D046D" w:rsidRDefault="0089609B" w:rsidP="008761FA">
            <w:pPr>
              <w:ind w:right="212"/>
              <w:jc w:val="both"/>
              <w:rPr>
                <w:rFonts w:ascii="Arial" w:hAnsi="Arial" w:cs="Arial"/>
                <w:sz w:val="22"/>
                <w:szCs w:val="22"/>
              </w:rPr>
            </w:pPr>
            <w:r w:rsidRPr="0089609B">
              <w:rPr>
                <w:rFonts w:ascii="Arial" w:hAnsi="Arial" w:cs="Arial"/>
                <w:sz w:val="22"/>
                <w:szCs w:val="22"/>
              </w:rPr>
              <w:t>3. Soweit die Ware die vereinbarte Beschaffenheit gem. vorstehender Ziffer X.1 aufweist oder sich für die nach dem Vertrag vorausgesetzte und von uns gem. Ziffer X.2 bestätigte Verwendung eignet, kann sich der Käufer nicht darauf berufen, dass sich die Ware nicht für die gewöhnliche Verwendung eignet oder eine Beschaffenheit aufweist, die bei Sachen dieser Art üblich ist und die der Käufer erwartet hat. Insoweit ist unsere Haftung nach Maßgabe des Ab</w:t>
            </w:r>
            <w:r w:rsidRPr="0089609B">
              <w:rPr>
                <w:rFonts w:ascii="Arial" w:hAnsi="Arial" w:cs="Arial"/>
                <w:sz w:val="22"/>
                <w:szCs w:val="22"/>
              </w:rPr>
              <w:lastRenderedPageBreak/>
              <w:t>schnitts XI dieser Bedingungen ausgeschlossen.</w:t>
            </w:r>
          </w:p>
        </w:tc>
        <w:tc>
          <w:tcPr>
            <w:tcW w:w="2536" w:type="pct"/>
          </w:tcPr>
          <w:p w:rsidR="0089609B" w:rsidRPr="0089609B" w:rsidRDefault="0089609B" w:rsidP="008761FA">
            <w:pPr>
              <w:ind w:left="215"/>
              <w:jc w:val="both"/>
              <w:rPr>
                <w:rFonts w:ascii="Arial" w:hAnsi="Arial" w:cs="Arial"/>
                <w:sz w:val="22"/>
                <w:szCs w:val="22"/>
                <w:lang w:val="en-GB"/>
              </w:rPr>
            </w:pPr>
            <w:r w:rsidRPr="0089609B">
              <w:rPr>
                <w:rFonts w:ascii="Arial" w:hAnsi="Arial" w:cs="Arial"/>
                <w:sz w:val="22"/>
                <w:szCs w:val="22"/>
                <w:lang w:val="en-GB"/>
              </w:rPr>
              <w:lastRenderedPageBreak/>
              <w:t xml:space="preserve">3. </w:t>
            </w:r>
            <w:r>
              <w:rPr>
                <w:rFonts w:ascii="Arial" w:hAnsi="Arial" w:cs="Arial"/>
                <w:sz w:val="22"/>
                <w:szCs w:val="22"/>
                <w:lang w:val="en-GB"/>
              </w:rPr>
              <w:t>Ins</w:t>
            </w:r>
            <w:r w:rsidRPr="0089609B">
              <w:rPr>
                <w:rFonts w:ascii="Arial" w:hAnsi="Arial" w:cs="Arial"/>
                <w:sz w:val="22"/>
                <w:szCs w:val="22"/>
                <w:lang w:val="en-GB"/>
              </w:rPr>
              <w:t>ofar as the goods have the agreed quality in accordance with para.1 above or are suitable for the use assumed under the contract and confirmed by us in accordance with para. 2 above, the Buyer is not entitled to invoke the goods may not be suitable for normal use or have a quality which is usual for goods of this type and which the Buyer expected. In t</w:t>
            </w:r>
            <w:r>
              <w:rPr>
                <w:rFonts w:ascii="Arial" w:hAnsi="Arial" w:cs="Arial"/>
                <w:sz w:val="22"/>
                <w:szCs w:val="22"/>
                <w:lang w:val="en-GB"/>
              </w:rPr>
              <w:t>his respect, our liability shall be ex</w:t>
            </w:r>
            <w:r w:rsidRPr="0089609B">
              <w:rPr>
                <w:rFonts w:ascii="Arial" w:hAnsi="Arial" w:cs="Arial"/>
                <w:sz w:val="22"/>
                <w:szCs w:val="22"/>
                <w:lang w:val="en-GB"/>
              </w:rPr>
              <w:t>cluded in accordance with section XI of these Conditions.</w:t>
            </w:r>
          </w:p>
        </w:tc>
      </w:tr>
      <w:tr w:rsidR="003761CB" w:rsidRPr="009B799D" w:rsidTr="008761FA">
        <w:tc>
          <w:tcPr>
            <w:tcW w:w="2464" w:type="pct"/>
          </w:tcPr>
          <w:p w:rsidR="003761CB" w:rsidRPr="001D046D" w:rsidDel="00404C7D" w:rsidRDefault="0089609B" w:rsidP="008761FA">
            <w:pPr>
              <w:ind w:right="212"/>
              <w:jc w:val="both"/>
              <w:rPr>
                <w:rFonts w:ascii="Arial" w:hAnsi="Arial" w:cs="Arial"/>
                <w:sz w:val="22"/>
                <w:szCs w:val="22"/>
              </w:rPr>
            </w:pPr>
            <w:r>
              <w:rPr>
                <w:rFonts w:ascii="Arial" w:hAnsi="Arial" w:cs="Arial"/>
                <w:sz w:val="22"/>
                <w:szCs w:val="22"/>
              </w:rPr>
              <w:t>4</w:t>
            </w:r>
            <w:r w:rsidR="003761CB" w:rsidRPr="001D046D">
              <w:rPr>
                <w:rFonts w:ascii="Arial" w:hAnsi="Arial" w:cs="Arial"/>
                <w:sz w:val="22"/>
                <w:szCs w:val="22"/>
              </w:rPr>
              <w:t>. Für die Untersuchung der Ware und Anzeige von Mängeln gelten die gesetzlichen Vorschriften mit der Maßgabe, dass sich die Pflicht zur Untersuchung der Ware nach Ablieferung auch auf etwaige Prüfbescheinigungen nach oder entsprechend EN 10204 erstreckt und uns Mängel der Ware und Prüfbescheinigungen schriftlich oder in Textform anzuzeigen sind. Mängel, die auch bei sorgfältigster Prüfung nicht unverzüglich nach Ablieferung entdeckt werden können, sind uns unverzüglich</w:t>
            </w:r>
            <w:r w:rsidR="00360248">
              <w:rPr>
                <w:rFonts w:ascii="Arial" w:hAnsi="Arial" w:cs="Arial"/>
                <w:sz w:val="22"/>
                <w:szCs w:val="22"/>
              </w:rPr>
              <w:t>, spätestens 7 Tage</w:t>
            </w:r>
            <w:r w:rsidR="003761CB" w:rsidRPr="001D046D">
              <w:rPr>
                <w:rFonts w:ascii="Arial" w:hAnsi="Arial" w:cs="Arial"/>
                <w:sz w:val="22"/>
                <w:szCs w:val="22"/>
              </w:rPr>
              <w:t xml:space="preserve"> nach Entdeckung in Textform anzuzeigen.</w:t>
            </w:r>
          </w:p>
        </w:tc>
        <w:tc>
          <w:tcPr>
            <w:tcW w:w="2536" w:type="pct"/>
          </w:tcPr>
          <w:p w:rsidR="003761CB" w:rsidRPr="001D046D" w:rsidDel="00404C7D" w:rsidRDefault="0089609B" w:rsidP="008761FA">
            <w:pPr>
              <w:ind w:left="215"/>
              <w:jc w:val="both"/>
              <w:rPr>
                <w:rFonts w:ascii="Arial" w:hAnsi="Arial" w:cs="Arial"/>
                <w:sz w:val="22"/>
                <w:szCs w:val="22"/>
                <w:lang w:val="en-GB"/>
              </w:rPr>
            </w:pPr>
            <w:r>
              <w:rPr>
                <w:rFonts w:ascii="Arial" w:hAnsi="Arial" w:cs="Arial"/>
                <w:sz w:val="22"/>
                <w:szCs w:val="22"/>
                <w:lang w:val="en-GB"/>
              </w:rPr>
              <w:t>4</w:t>
            </w:r>
            <w:r w:rsidR="003761CB" w:rsidRPr="001D046D">
              <w:rPr>
                <w:rFonts w:ascii="Arial" w:hAnsi="Arial" w:cs="Arial"/>
                <w:sz w:val="22"/>
                <w:szCs w:val="22"/>
                <w:lang w:val="en-GB"/>
              </w:rPr>
              <w:t xml:space="preserve">. For the inspection of the goods and the indication of defects the statutory provisions apply, it being understood that the duty to inspect the delivered goods includes the inspection of eventual test certificates according to or correlating to EN 10204 and any defects of the goods and test certificates are notified to us without delay in text form. </w:t>
            </w:r>
            <w:r w:rsidR="00D23F93">
              <w:rPr>
                <w:rFonts w:ascii="Arial" w:hAnsi="Arial" w:cs="Arial"/>
                <w:sz w:val="22"/>
                <w:szCs w:val="22"/>
                <w:lang w:val="en-GB"/>
              </w:rPr>
              <w:t>Any d</w:t>
            </w:r>
            <w:r w:rsidR="003761CB" w:rsidRPr="001D046D">
              <w:rPr>
                <w:rFonts w:ascii="Arial" w:hAnsi="Arial" w:cs="Arial"/>
                <w:sz w:val="22"/>
                <w:szCs w:val="22"/>
                <w:lang w:val="en-GB"/>
              </w:rPr>
              <w:t>efects</w:t>
            </w:r>
            <w:r w:rsidR="00A02BCC">
              <w:rPr>
                <w:rFonts w:ascii="Arial" w:hAnsi="Arial" w:cs="Arial"/>
                <w:sz w:val="22"/>
                <w:szCs w:val="22"/>
                <w:lang w:val="en-GB"/>
              </w:rPr>
              <w:t>,</w:t>
            </w:r>
            <w:r w:rsidR="003761CB" w:rsidRPr="001D046D">
              <w:rPr>
                <w:rFonts w:ascii="Arial" w:hAnsi="Arial" w:cs="Arial"/>
                <w:sz w:val="22"/>
                <w:szCs w:val="22"/>
                <w:lang w:val="en-GB"/>
              </w:rPr>
              <w:t xml:space="preserve"> which, even upon most careful inspection, cannot be discovered immediately after delivery</w:t>
            </w:r>
            <w:r w:rsidR="00D23F93">
              <w:rPr>
                <w:rFonts w:ascii="Arial" w:hAnsi="Arial" w:cs="Arial"/>
                <w:sz w:val="22"/>
                <w:szCs w:val="22"/>
                <w:lang w:val="en-GB"/>
              </w:rPr>
              <w:t>,</w:t>
            </w:r>
            <w:r w:rsidR="003761CB" w:rsidRPr="001D046D">
              <w:rPr>
                <w:rFonts w:ascii="Arial" w:hAnsi="Arial" w:cs="Arial"/>
                <w:sz w:val="22"/>
                <w:szCs w:val="22"/>
                <w:lang w:val="en-GB"/>
              </w:rPr>
              <w:t xml:space="preserve"> must be notified to us in text form immediately</w:t>
            </w:r>
            <w:r w:rsidR="00360248">
              <w:rPr>
                <w:rFonts w:ascii="Arial" w:hAnsi="Arial" w:cs="Arial"/>
                <w:sz w:val="22"/>
                <w:szCs w:val="22"/>
                <w:lang w:val="en-GB"/>
              </w:rPr>
              <w:t>, within seven days at the latest,</w:t>
            </w:r>
            <w:r w:rsidR="003761CB" w:rsidRPr="001D046D">
              <w:rPr>
                <w:rFonts w:ascii="Arial" w:hAnsi="Arial" w:cs="Arial"/>
                <w:sz w:val="22"/>
                <w:szCs w:val="22"/>
                <w:lang w:val="en-GB"/>
              </w:rPr>
              <w:t xml:space="preserve"> after their discovery.</w:t>
            </w:r>
          </w:p>
        </w:tc>
      </w:tr>
      <w:tr w:rsidR="003761CB" w:rsidRPr="009B799D" w:rsidTr="008761FA">
        <w:tc>
          <w:tcPr>
            <w:tcW w:w="2464" w:type="pct"/>
          </w:tcPr>
          <w:p w:rsidR="003761CB" w:rsidRPr="001D046D" w:rsidRDefault="0089609B" w:rsidP="008761FA">
            <w:pPr>
              <w:ind w:right="212"/>
              <w:jc w:val="both"/>
              <w:rPr>
                <w:rFonts w:ascii="Arial" w:hAnsi="Arial" w:cs="Arial"/>
                <w:sz w:val="22"/>
                <w:szCs w:val="22"/>
              </w:rPr>
            </w:pPr>
            <w:r>
              <w:rPr>
                <w:rFonts w:ascii="Arial" w:hAnsi="Arial" w:cs="Arial"/>
                <w:sz w:val="22"/>
                <w:szCs w:val="22"/>
              </w:rPr>
              <w:t>5</w:t>
            </w:r>
            <w:r w:rsidR="003761CB" w:rsidRPr="001D046D">
              <w:rPr>
                <w:rFonts w:ascii="Arial" w:hAnsi="Arial" w:cs="Arial"/>
                <w:sz w:val="22"/>
                <w:szCs w:val="22"/>
              </w:rPr>
              <w:t xml:space="preserve">. Im Falle eines beabsichtigten Einbaus oder Anbringung der Ware hat der Käufer die Obliegenheit, die für die Verwendung maßgeblichen Eigenschaften der Ware vor dem Einbau zu überprüfen und uns Mängel der Ware unverzüglich anzuzeigen. Soweit der Käufer es vor dem Einbau bzw. dem Anbringen unterlässt, die </w:t>
            </w:r>
            <w:r w:rsidR="003761CB" w:rsidRPr="001D046D">
              <w:rPr>
                <w:rFonts w:ascii="Arial" w:hAnsi="Arial" w:cs="Arial"/>
                <w:iCs/>
                <w:sz w:val="22"/>
                <w:szCs w:val="22"/>
              </w:rPr>
              <w:t>für die Verwendung maßgeblichen Eigenschaften der Ware zumindest stichprobenartig zu untersuchen, stellt dies im Verhältnis zu uns eine besonders schwere Missachtung der im Verkehr erforderlichen Sorgfalt (grobe Fahrlässigkeit) dar. In diesem Fall kommen Mängelrechte in Bezug auf diese Eigenschaften nur in Betracht, wenn der betreffende Mangel arglistig verschwiegen oder eine Garantie für die Beschaffenheit der Sache übernommen wurde.</w:t>
            </w:r>
          </w:p>
        </w:tc>
        <w:tc>
          <w:tcPr>
            <w:tcW w:w="2536" w:type="pct"/>
          </w:tcPr>
          <w:p w:rsidR="003761CB" w:rsidRPr="001D046D" w:rsidRDefault="0089609B" w:rsidP="008761FA">
            <w:pPr>
              <w:ind w:left="215"/>
              <w:jc w:val="both"/>
              <w:rPr>
                <w:rFonts w:ascii="Arial" w:hAnsi="Arial" w:cs="Arial"/>
                <w:sz w:val="22"/>
                <w:szCs w:val="22"/>
                <w:lang w:val="en-US"/>
              </w:rPr>
            </w:pPr>
            <w:r>
              <w:rPr>
                <w:rFonts w:ascii="Arial" w:hAnsi="Arial" w:cs="Arial"/>
                <w:sz w:val="22"/>
                <w:szCs w:val="22"/>
                <w:lang w:val="en-US"/>
              </w:rPr>
              <w:t>5</w:t>
            </w:r>
            <w:r w:rsidR="003761CB" w:rsidRPr="001D046D">
              <w:rPr>
                <w:rFonts w:ascii="Arial" w:hAnsi="Arial" w:cs="Arial"/>
                <w:sz w:val="22"/>
                <w:szCs w:val="22"/>
                <w:lang w:val="en-US"/>
              </w:rPr>
              <w:t xml:space="preserve">. In case the Buyer intends to install the goods into another object or attach the goods to another object, prior to installation resp. attachment, the Buyer has the obligation to inspect the goods with regard to properties relevant for the application in question and to notify us of defects without delay. In case the Buyer, in the event of an installation of the goods into another object or attachment of the goods to another object, fails to inspect the properties of the goods relevant for the designated end use at least at random prior to installation resp. attachment, </w:t>
            </w:r>
            <w:r w:rsidR="003761CB" w:rsidRPr="001D046D">
              <w:rPr>
                <w:rFonts w:ascii="Arial" w:hAnsi="Arial" w:cs="Arial"/>
                <w:sz w:val="22"/>
                <w:szCs w:val="22"/>
                <w:lang w:val="en-GB"/>
              </w:rPr>
              <w:t>this represents a particularly grave disregard of the care required in the ordinary course of business (gross negligence) in relation to us.</w:t>
            </w:r>
            <w:r w:rsidR="003761CB" w:rsidRPr="001D046D">
              <w:rPr>
                <w:rFonts w:ascii="Arial" w:hAnsi="Arial" w:cs="Arial"/>
                <w:sz w:val="22"/>
                <w:szCs w:val="22"/>
                <w:lang w:val="en-US"/>
              </w:rPr>
              <w:t xml:space="preserve"> In such a case, the Buyer may assert rights in relation to these properties only if the defect had been deliberately concealed or in case of a guarantee for the respective quality of the goods.   </w:t>
            </w:r>
          </w:p>
        </w:tc>
      </w:tr>
      <w:tr w:rsidR="003761CB" w:rsidRPr="009B799D" w:rsidTr="008761FA">
        <w:tc>
          <w:tcPr>
            <w:tcW w:w="2464" w:type="pct"/>
          </w:tcPr>
          <w:p w:rsidR="003761CB" w:rsidRPr="001D046D" w:rsidRDefault="0089609B" w:rsidP="008761FA">
            <w:pPr>
              <w:ind w:right="212"/>
              <w:jc w:val="both"/>
              <w:rPr>
                <w:rFonts w:ascii="Arial" w:hAnsi="Arial" w:cs="Arial"/>
                <w:sz w:val="22"/>
                <w:szCs w:val="22"/>
              </w:rPr>
            </w:pPr>
            <w:r>
              <w:rPr>
                <w:rFonts w:ascii="Arial" w:hAnsi="Arial" w:cs="Arial"/>
                <w:sz w:val="22"/>
                <w:szCs w:val="22"/>
              </w:rPr>
              <w:t>6</w:t>
            </w:r>
            <w:r w:rsidR="003761CB" w:rsidRPr="001D046D">
              <w:rPr>
                <w:rFonts w:ascii="Arial" w:hAnsi="Arial" w:cs="Arial"/>
                <w:sz w:val="22"/>
                <w:szCs w:val="22"/>
              </w:rPr>
              <w:t>. Gibt der Käufer uns nicht unverzüglich Gelegenheit, uns von dem Mangel zu überzeugen, stellt er insbesondere auf Verlangen die beanstandete Ware oder Proben davon nicht unverzüglich zu Prüfzwecken zur Verfügung, entfallen alle Rechte wegen des Sachmangels.</w:t>
            </w:r>
          </w:p>
        </w:tc>
        <w:tc>
          <w:tcPr>
            <w:tcW w:w="2536" w:type="pct"/>
          </w:tcPr>
          <w:p w:rsidR="003761CB" w:rsidRPr="001D046D" w:rsidRDefault="0089609B" w:rsidP="008761FA">
            <w:pPr>
              <w:ind w:left="215"/>
              <w:jc w:val="both"/>
              <w:rPr>
                <w:rFonts w:ascii="Arial" w:hAnsi="Arial" w:cs="Arial"/>
                <w:sz w:val="22"/>
                <w:szCs w:val="22"/>
                <w:lang w:val="en-US"/>
              </w:rPr>
            </w:pPr>
            <w:r>
              <w:rPr>
                <w:rFonts w:ascii="Arial" w:hAnsi="Arial" w:cs="Arial"/>
                <w:sz w:val="22"/>
                <w:szCs w:val="22"/>
                <w:lang w:val="en-GB"/>
              </w:rPr>
              <w:t>6</w:t>
            </w:r>
            <w:r w:rsidR="003761CB" w:rsidRPr="001D046D">
              <w:rPr>
                <w:rFonts w:ascii="Arial" w:hAnsi="Arial" w:cs="Arial"/>
                <w:sz w:val="22"/>
                <w:szCs w:val="22"/>
                <w:lang w:val="en-GB"/>
              </w:rPr>
              <w:t xml:space="preserve">. If the Buyer fails to immediately give to us the opportunity to inspect the defect, especially if he fails - upon our request - to immediately make the goods or samples hereof available to us, he will </w:t>
            </w:r>
            <w:proofErr w:type="spellStart"/>
            <w:r w:rsidR="003761CB" w:rsidRPr="001D046D">
              <w:rPr>
                <w:rFonts w:ascii="Arial" w:hAnsi="Arial" w:cs="Arial"/>
                <w:sz w:val="22"/>
                <w:szCs w:val="22"/>
                <w:lang w:val="en-GB"/>
              </w:rPr>
              <w:t>loose</w:t>
            </w:r>
            <w:proofErr w:type="spellEnd"/>
            <w:r w:rsidR="003761CB" w:rsidRPr="001D046D">
              <w:rPr>
                <w:rFonts w:ascii="Arial" w:hAnsi="Arial" w:cs="Arial"/>
                <w:sz w:val="22"/>
                <w:szCs w:val="22"/>
                <w:lang w:val="en-GB"/>
              </w:rPr>
              <w:t xml:space="preserve"> all of his warranty rights</w:t>
            </w:r>
          </w:p>
        </w:tc>
      </w:tr>
      <w:tr w:rsidR="003761CB" w:rsidRPr="009B799D" w:rsidTr="008761FA">
        <w:tc>
          <w:tcPr>
            <w:tcW w:w="2464" w:type="pct"/>
          </w:tcPr>
          <w:p w:rsidR="003761CB" w:rsidRPr="001D046D" w:rsidRDefault="0089609B" w:rsidP="008761FA">
            <w:pPr>
              <w:ind w:right="212"/>
              <w:jc w:val="both"/>
              <w:rPr>
                <w:rFonts w:ascii="Arial" w:hAnsi="Arial" w:cs="Arial"/>
                <w:sz w:val="22"/>
                <w:szCs w:val="22"/>
              </w:rPr>
            </w:pPr>
            <w:r>
              <w:rPr>
                <w:rFonts w:ascii="Arial" w:hAnsi="Arial" w:cs="Arial"/>
                <w:sz w:val="22"/>
                <w:szCs w:val="22"/>
              </w:rPr>
              <w:t>7</w:t>
            </w:r>
            <w:r w:rsidR="003761CB" w:rsidRPr="001D046D">
              <w:rPr>
                <w:rFonts w:ascii="Arial" w:hAnsi="Arial" w:cs="Arial"/>
                <w:sz w:val="22"/>
                <w:szCs w:val="22"/>
              </w:rPr>
              <w:t xml:space="preserve">. </w:t>
            </w:r>
            <w:bookmarkStart w:id="6" w:name="_Hlk496016882"/>
            <w:r w:rsidR="003761CB" w:rsidRPr="001D046D">
              <w:rPr>
                <w:rFonts w:ascii="Arial" w:hAnsi="Arial" w:cs="Arial"/>
                <w:sz w:val="22"/>
                <w:szCs w:val="22"/>
              </w:rPr>
              <w:t>Bei berechtigter, fristgemäßer Mängelrüge können wir nach unserer Wahl den Mangel beseitigen oder eine mangelfreie Ware liefern (Nacherfüllung). Erfüllungsort für die Nacherfüllung ist unser Sitz. Bei Fehlschlagen oder Verweigerung der Nacherfüllung stehen dem Käufer die gesetzlichen Rechte zu. Ist der Mangel nicht erheblich oder ist die Ware bereits veräußert, verarbeitet oder umgestaltet, steht ihm nur das Minderungsrecht zu.</w:t>
            </w:r>
            <w:bookmarkEnd w:id="6"/>
          </w:p>
        </w:tc>
        <w:tc>
          <w:tcPr>
            <w:tcW w:w="2536" w:type="pct"/>
          </w:tcPr>
          <w:p w:rsidR="003761CB" w:rsidRPr="001D046D" w:rsidRDefault="0089609B" w:rsidP="008761FA">
            <w:pPr>
              <w:ind w:left="215"/>
              <w:jc w:val="both"/>
              <w:rPr>
                <w:rFonts w:ascii="Arial" w:hAnsi="Arial" w:cs="Arial"/>
                <w:sz w:val="22"/>
                <w:szCs w:val="22"/>
                <w:lang w:val="en-GB"/>
              </w:rPr>
            </w:pPr>
            <w:r>
              <w:rPr>
                <w:rFonts w:ascii="Arial" w:hAnsi="Arial" w:cs="Arial"/>
                <w:sz w:val="22"/>
                <w:szCs w:val="22"/>
                <w:lang w:val="en-GB"/>
              </w:rPr>
              <w:t>7</w:t>
            </w:r>
            <w:r w:rsidR="003761CB" w:rsidRPr="001D046D">
              <w:rPr>
                <w:rFonts w:ascii="Arial" w:hAnsi="Arial" w:cs="Arial"/>
                <w:sz w:val="22"/>
                <w:szCs w:val="22"/>
                <w:lang w:val="en-GB"/>
              </w:rPr>
              <w:t>. If and in so far the Buyer’s claim for defects is justified and has been made in time, we may, upon our discretion, remedy the defect or deliver non-defective goods</w:t>
            </w:r>
            <w:r w:rsidR="00FB5CDC">
              <w:rPr>
                <w:rFonts w:ascii="Arial" w:hAnsi="Arial" w:cs="Arial"/>
                <w:sz w:val="22"/>
                <w:szCs w:val="22"/>
                <w:lang w:val="en-GB"/>
              </w:rPr>
              <w:t xml:space="preserve"> (“cure”).</w:t>
            </w:r>
            <w:r w:rsidR="003761CB" w:rsidRPr="001D046D">
              <w:rPr>
                <w:rFonts w:ascii="Arial" w:hAnsi="Arial" w:cs="Arial"/>
                <w:sz w:val="22"/>
                <w:szCs w:val="22"/>
                <w:lang w:val="en-GB"/>
              </w:rPr>
              <w:t xml:space="preserve">  Place of performance for the cure is our seat. Should we fail or decline the </w:t>
            </w:r>
            <w:r w:rsidR="00FB5CDC">
              <w:rPr>
                <w:rFonts w:ascii="Arial" w:hAnsi="Arial" w:cs="Arial"/>
                <w:sz w:val="22"/>
                <w:szCs w:val="22"/>
                <w:lang w:val="en-GB"/>
              </w:rPr>
              <w:t>cure</w:t>
            </w:r>
            <w:r w:rsidR="003761CB" w:rsidRPr="001D046D">
              <w:rPr>
                <w:rFonts w:ascii="Arial" w:hAnsi="Arial" w:cs="Arial"/>
                <w:sz w:val="22"/>
                <w:szCs w:val="22"/>
                <w:lang w:val="en-GB"/>
              </w:rPr>
              <w:t xml:space="preserve">, the Buyer may resort to his statutory rights. In cases where the defect is only minor or where the goods have already been resold, processed or transformed, </w:t>
            </w:r>
            <w:r w:rsidR="00FB5CDC">
              <w:rPr>
                <w:rFonts w:ascii="Arial" w:hAnsi="Arial" w:cs="Arial"/>
                <w:sz w:val="22"/>
                <w:szCs w:val="22"/>
                <w:lang w:val="en-GB"/>
              </w:rPr>
              <w:t>the Buyer</w:t>
            </w:r>
            <w:r w:rsidR="00FB5CDC" w:rsidRPr="001D046D">
              <w:rPr>
                <w:rFonts w:ascii="Arial" w:hAnsi="Arial" w:cs="Arial"/>
                <w:sz w:val="22"/>
                <w:szCs w:val="22"/>
                <w:lang w:val="en-GB"/>
              </w:rPr>
              <w:t xml:space="preserve"> </w:t>
            </w:r>
            <w:r w:rsidR="003761CB" w:rsidRPr="001D046D">
              <w:rPr>
                <w:rFonts w:ascii="Arial" w:hAnsi="Arial" w:cs="Arial"/>
                <w:sz w:val="22"/>
                <w:szCs w:val="22"/>
                <w:lang w:val="en-GB"/>
              </w:rPr>
              <w:t>may only reduce the purchase price.</w:t>
            </w:r>
          </w:p>
        </w:tc>
      </w:tr>
      <w:tr w:rsidR="003761CB" w:rsidRPr="009B799D" w:rsidTr="008761FA">
        <w:tc>
          <w:tcPr>
            <w:tcW w:w="2464" w:type="pct"/>
          </w:tcPr>
          <w:p w:rsidR="003761CB" w:rsidRPr="001D046D" w:rsidRDefault="0089609B" w:rsidP="008761FA">
            <w:pPr>
              <w:ind w:right="212"/>
              <w:jc w:val="both"/>
              <w:rPr>
                <w:rFonts w:ascii="Arial" w:hAnsi="Arial" w:cs="Arial"/>
                <w:sz w:val="22"/>
                <w:szCs w:val="22"/>
              </w:rPr>
            </w:pPr>
            <w:r>
              <w:rPr>
                <w:rFonts w:ascii="Arial" w:hAnsi="Arial" w:cs="Arial"/>
                <w:sz w:val="22"/>
                <w:szCs w:val="22"/>
              </w:rPr>
              <w:t>8</w:t>
            </w:r>
            <w:r w:rsidR="003761CB" w:rsidRPr="001D046D">
              <w:rPr>
                <w:rFonts w:ascii="Arial" w:hAnsi="Arial" w:cs="Arial"/>
                <w:sz w:val="22"/>
                <w:szCs w:val="22"/>
              </w:rPr>
              <w:t xml:space="preserve">. Hat der Käufer die mangelhafte Ware gemäß ihrer Art und ihrem Verwendungszweck in eine andere Sache eingebaut oder an eine andere Sache angebracht, kann er Ersatz für die erforderlichen Aufwendungen für das Entfernen der mangelhaften und den Einbau oder das Anbringen der nachgebesserten oder gelieferten mangelfreien Ware („Aus- und Einbaukosten“) nur </w:t>
            </w:r>
            <w:r w:rsidR="003761CB" w:rsidRPr="001D046D">
              <w:rPr>
                <w:rFonts w:ascii="Arial" w:hAnsi="Arial" w:cs="Arial"/>
                <w:sz w:val="22"/>
                <w:szCs w:val="22"/>
              </w:rPr>
              <w:lastRenderedPageBreak/>
              <w:t xml:space="preserve">nach Maßgabe der folgenden Bestimmungen verlangen. </w:t>
            </w:r>
          </w:p>
          <w:p w:rsidR="003761CB" w:rsidRPr="001D046D" w:rsidRDefault="003761CB" w:rsidP="008761FA">
            <w:pPr>
              <w:autoSpaceDE w:val="0"/>
              <w:autoSpaceDN w:val="0"/>
              <w:ind w:right="212"/>
              <w:jc w:val="both"/>
              <w:rPr>
                <w:rFonts w:ascii="Arial" w:hAnsi="Arial" w:cs="Arial"/>
                <w:sz w:val="22"/>
                <w:szCs w:val="22"/>
              </w:rPr>
            </w:pPr>
          </w:p>
          <w:p w:rsidR="003761CB" w:rsidRPr="001D046D" w:rsidRDefault="003761CB" w:rsidP="008761FA">
            <w:pPr>
              <w:pStyle w:val="Listenabsatz"/>
              <w:widowControl w:val="0"/>
              <w:numPr>
                <w:ilvl w:val="0"/>
                <w:numId w:val="1"/>
              </w:numPr>
              <w:tabs>
                <w:tab w:val="left" w:pos="360"/>
              </w:tabs>
              <w:autoSpaceDE w:val="0"/>
              <w:autoSpaceDN w:val="0"/>
              <w:spacing w:line="240" w:lineRule="auto"/>
              <w:ind w:right="212"/>
              <w:jc w:val="both"/>
              <w:rPr>
                <w:rFonts w:ascii="Arial" w:hAnsi="Arial" w:cs="Arial"/>
                <w:sz w:val="22"/>
                <w:szCs w:val="22"/>
                <w:lang w:eastAsia="de-DE"/>
              </w:rPr>
            </w:pPr>
            <w:r w:rsidRPr="001D046D">
              <w:rPr>
                <w:rFonts w:ascii="Arial" w:hAnsi="Arial" w:cs="Arial"/>
                <w:sz w:val="22"/>
                <w:szCs w:val="22"/>
              </w:rPr>
              <w:t xml:space="preserve">Erforderlich sind nur solche </w:t>
            </w:r>
            <w:r w:rsidRPr="001D046D">
              <w:rPr>
                <w:rFonts w:ascii="Arial" w:hAnsi="Arial" w:cs="Arial"/>
                <w:iCs/>
                <w:sz w:val="22"/>
                <w:szCs w:val="22"/>
              </w:rPr>
              <w:t xml:space="preserve">Aus- und Einbaukosten, die unmittelbar den Ausbau bzw. die Demontage der mangelhaften Waren und den Einbau bzw. das Anbringen identischer Waren betreffen, auf Grundlage marktüblicher Konditionen entstanden sind und uns vom Käufer durch Vorlage geeigneter Belege mindestens in Textform nachgewiesen werden. </w:t>
            </w:r>
          </w:p>
          <w:p w:rsidR="003761CB" w:rsidRPr="001D046D" w:rsidRDefault="003761CB" w:rsidP="008761FA">
            <w:pPr>
              <w:pStyle w:val="Listenabsatz"/>
              <w:widowControl w:val="0"/>
              <w:numPr>
                <w:ilvl w:val="0"/>
                <w:numId w:val="1"/>
              </w:numPr>
              <w:tabs>
                <w:tab w:val="left" w:pos="360"/>
              </w:tabs>
              <w:autoSpaceDE w:val="0"/>
              <w:autoSpaceDN w:val="0"/>
              <w:spacing w:line="240" w:lineRule="auto"/>
              <w:ind w:right="212"/>
              <w:jc w:val="both"/>
              <w:rPr>
                <w:rFonts w:ascii="Arial" w:hAnsi="Arial" w:cs="Arial"/>
                <w:sz w:val="22"/>
                <w:szCs w:val="22"/>
                <w:lang w:eastAsia="de-DE"/>
              </w:rPr>
            </w:pPr>
            <w:r w:rsidRPr="001D046D">
              <w:rPr>
                <w:rFonts w:ascii="Arial" w:hAnsi="Arial" w:cs="Arial"/>
                <w:iCs/>
                <w:sz w:val="22"/>
                <w:szCs w:val="22"/>
              </w:rPr>
              <w:t>Darüber hinausgehende Kosten des Käufers für mangelbedingte Folgeschäden wie beispielsweise entgangener Gewinn, Betriebsausfallkosten oder Mehrkosten für Ersatzbeschaffungen sind keine unmittelbaren Aus-und Einbaukosten und daher nicht als Aufwendungsersatz gem. § 439 Abs. 3 BGB ersatzfähig. Dasselbe gilt für</w:t>
            </w:r>
            <w:r w:rsidRPr="001D046D">
              <w:rPr>
                <w:rFonts w:ascii="Arial" w:hAnsi="Arial" w:cs="Arial"/>
                <w:sz w:val="22"/>
                <w:szCs w:val="22"/>
                <w:lang w:eastAsia="de-DE"/>
              </w:rPr>
              <w:t xml:space="preserve"> Sortierkosten und  Mehraufwendungen, die daraus entstehen, dass sich die verkaufte und gelieferte Ware an einem anderen als dem vereinbarten Erfüllungsort befindet.</w:t>
            </w:r>
            <w:r w:rsidRPr="001D046D">
              <w:rPr>
                <w:rFonts w:ascii="Arial" w:hAnsi="Arial" w:cs="Arial"/>
                <w:iCs/>
                <w:sz w:val="22"/>
                <w:szCs w:val="22"/>
              </w:rPr>
              <w:t xml:space="preserve"> </w:t>
            </w:r>
          </w:p>
          <w:p w:rsidR="003761CB" w:rsidRPr="001D046D" w:rsidRDefault="003761CB" w:rsidP="008761FA">
            <w:pPr>
              <w:pStyle w:val="Listenabsatz"/>
              <w:widowControl w:val="0"/>
              <w:numPr>
                <w:ilvl w:val="0"/>
                <w:numId w:val="1"/>
              </w:numPr>
              <w:tabs>
                <w:tab w:val="left" w:pos="360"/>
              </w:tabs>
              <w:autoSpaceDE w:val="0"/>
              <w:autoSpaceDN w:val="0"/>
              <w:spacing w:after="0" w:line="240" w:lineRule="auto"/>
              <w:ind w:left="714" w:right="212" w:hanging="357"/>
              <w:jc w:val="both"/>
              <w:rPr>
                <w:rFonts w:ascii="Arial" w:hAnsi="Arial" w:cs="Arial"/>
                <w:sz w:val="22"/>
                <w:szCs w:val="22"/>
              </w:rPr>
            </w:pPr>
            <w:r w:rsidRPr="001D046D">
              <w:rPr>
                <w:rFonts w:ascii="Arial" w:hAnsi="Arial" w:cs="Arial"/>
                <w:iCs/>
                <w:sz w:val="22"/>
                <w:szCs w:val="22"/>
              </w:rPr>
              <w:t>Der Käufer ist nicht berechtigt, für Aus- und Einbaukosten und sonstige Kosten der Nacherfüllung Vorschuss zu verlangen.</w:t>
            </w:r>
          </w:p>
        </w:tc>
        <w:tc>
          <w:tcPr>
            <w:tcW w:w="2536" w:type="pct"/>
          </w:tcPr>
          <w:p w:rsidR="003761CB" w:rsidRPr="001D046D" w:rsidRDefault="0089609B" w:rsidP="008761FA">
            <w:pPr>
              <w:ind w:left="215"/>
              <w:jc w:val="both"/>
              <w:rPr>
                <w:rFonts w:ascii="Arial" w:hAnsi="Arial" w:cs="Arial"/>
                <w:sz w:val="22"/>
                <w:szCs w:val="22"/>
                <w:lang w:val="en-GB"/>
              </w:rPr>
            </w:pPr>
            <w:r>
              <w:rPr>
                <w:rFonts w:ascii="Arial" w:hAnsi="Arial" w:cs="Arial"/>
                <w:sz w:val="22"/>
                <w:szCs w:val="22"/>
                <w:lang w:val="en-GB"/>
              </w:rPr>
              <w:lastRenderedPageBreak/>
              <w:t>8</w:t>
            </w:r>
            <w:r w:rsidR="003761CB" w:rsidRPr="001D046D">
              <w:rPr>
                <w:rFonts w:ascii="Arial" w:hAnsi="Arial" w:cs="Arial"/>
                <w:sz w:val="22"/>
                <w:szCs w:val="22"/>
                <w:lang w:val="en-GB"/>
              </w:rPr>
              <w:t>. In case the Buyer has installed the goods, in accordance with the goods’ type and designated use, into another object or attached the goods to another object, he may claim reimbursement of his necessary costs for the dismantling of the defective goods and the installation or attachment of goods free from defects (“dismantling and in</w:t>
            </w:r>
            <w:r w:rsidR="003761CB" w:rsidRPr="001D046D">
              <w:rPr>
                <w:rFonts w:ascii="Arial" w:hAnsi="Arial" w:cs="Arial"/>
                <w:sz w:val="22"/>
                <w:szCs w:val="22"/>
                <w:lang w:val="en-GB"/>
              </w:rPr>
              <w:lastRenderedPageBreak/>
              <w:t>stallation costs”) only in accordance with the following provisions:</w:t>
            </w:r>
          </w:p>
          <w:p w:rsidR="00A02BCC" w:rsidRPr="001D046D" w:rsidRDefault="00A02BCC" w:rsidP="00EF3B10">
            <w:pPr>
              <w:jc w:val="both"/>
              <w:rPr>
                <w:rFonts w:ascii="Arial" w:hAnsi="Arial" w:cs="Arial"/>
                <w:sz w:val="22"/>
                <w:szCs w:val="22"/>
                <w:lang w:val="en-GB"/>
              </w:rPr>
            </w:pPr>
          </w:p>
          <w:p w:rsidR="003761CB" w:rsidRPr="001D046D" w:rsidRDefault="003761CB" w:rsidP="00A02BCC">
            <w:pPr>
              <w:numPr>
                <w:ilvl w:val="0"/>
                <w:numId w:val="2"/>
              </w:numPr>
              <w:ind w:left="498" w:hanging="283"/>
              <w:jc w:val="both"/>
              <w:rPr>
                <w:rFonts w:ascii="Arial" w:hAnsi="Arial" w:cs="Arial"/>
                <w:sz w:val="22"/>
                <w:szCs w:val="22"/>
                <w:lang w:val="en-GB"/>
              </w:rPr>
            </w:pPr>
            <w:r w:rsidRPr="001D046D">
              <w:rPr>
                <w:rFonts w:ascii="Arial" w:hAnsi="Arial" w:cs="Arial"/>
                <w:sz w:val="22"/>
                <w:szCs w:val="22"/>
                <w:lang w:val="en-GB"/>
              </w:rPr>
              <w:t xml:space="preserve">Necessary dismantling and installation costs are only those, which directly result from the dismantling resp. removal of the defective goods and the installation resp. attachment of identical goods, have accrued on the basis of competitive market prices and have been proven by the Buyer by appropriate documents in text form.   </w:t>
            </w:r>
          </w:p>
          <w:p w:rsidR="003761CB" w:rsidRDefault="003761CB" w:rsidP="008761FA">
            <w:pPr>
              <w:ind w:left="215"/>
              <w:jc w:val="both"/>
              <w:rPr>
                <w:rFonts w:ascii="Arial" w:hAnsi="Arial" w:cs="Arial"/>
                <w:sz w:val="22"/>
                <w:szCs w:val="22"/>
                <w:lang w:val="en-GB"/>
              </w:rPr>
            </w:pPr>
          </w:p>
          <w:p w:rsidR="00A02BCC" w:rsidRPr="001D046D" w:rsidRDefault="00A02BCC" w:rsidP="008761FA">
            <w:pPr>
              <w:ind w:left="215"/>
              <w:jc w:val="both"/>
              <w:rPr>
                <w:rFonts w:ascii="Arial" w:hAnsi="Arial" w:cs="Arial"/>
                <w:sz w:val="22"/>
                <w:szCs w:val="22"/>
                <w:lang w:val="en-GB"/>
              </w:rPr>
            </w:pPr>
          </w:p>
          <w:p w:rsidR="003761CB" w:rsidRPr="001D046D" w:rsidRDefault="003761CB" w:rsidP="00A02BCC">
            <w:pPr>
              <w:numPr>
                <w:ilvl w:val="0"/>
                <w:numId w:val="2"/>
              </w:numPr>
              <w:ind w:left="498" w:hanging="283"/>
              <w:jc w:val="both"/>
              <w:rPr>
                <w:rFonts w:ascii="Arial" w:hAnsi="Arial" w:cs="Arial"/>
                <w:sz w:val="22"/>
                <w:szCs w:val="22"/>
                <w:lang w:val="en-GB"/>
              </w:rPr>
            </w:pPr>
            <w:r w:rsidRPr="001D046D">
              <w:rPr>
                <w:rFonts w:ascii="Arial" w:hAnsi="Arial" w:cs="Arial"/>
                <w:sz w:val="22"/>
                <w:szCs w:val="22"/>
                <w:lang w:val="en-GB"/>
              </w:rPr>
              <w:t xml:space="preserve">Additional costs of the Buyer for consequential damages such as e.g. loss of profit, down time costs or additional costs for cover purchases are no dismantling and installation costs and therefore not recoverable under Sect. 439 para. 3 of the German Civil Code. The same applies for sorting costs and for supplementary costs resulting from the fact that the sold and delivered goods are at a place other than the agreed place of delivery.  </w:t>
            </w:r>
          </w:p>
          <w:p w:rsidR="003761CB" w:rsidRDefault="003761CB" w:rsidP="00A02BCC">
            <w:pPr>
              <w:ind w:left="498"/>
              <w:jc w:val="both"/>
              <w:rPr>
                <w:rFonts w:ascii="Arial" w:hAnsi="Arial" w:cs="Arial"/>
                <w:sz w:val="22"/>
                <w:szCs w:val="22"/>
                <w:lang w:val="en-GB"/>
              </w:rPr>
            </w:pPr>
          </w:p>
          <w:p w:rsidR="00A02BCC" w:rsidRDefault="00A02BCC" w:rsidP="00A02BCC">
            <w:pPr>
              <w:ind w:left="498"/>
              <w:jc w:val="both"/>
              <w:rPr>
                <w:rFonts w:ascii="Arial" w:hAnsi="Arial" w:cs="Arial"/>
                <w:sz w:val="22"/>
                <w:szCs w:val="22"/>
                <w:lang w:val="en-GB"/>
              </w:rPr>
            </w:pPr>
          </w:p>
          <w:p w:rsidR="00A02BCC" w:rsidRPr="001D046D" w:rsidRDefault="00A02BCC" w:rsidP="00A02BCC">
            <w:pPr>
              <w:ind w:left="498"/>
              <w:jc w:val="both"/>
              <w:rPr>
                <w:rFonts w:ascii="Arial" w:hAnsi="Arial" w:cs="Arial"/>
                <w:sz w:val="22"/>
                <w:szCs w:val="22"/>
                <w:lang w:val="en-GB"/>
              </w:rPr>
            </w:pPr>
          </w:p>
          <w:p w:rsidR="003761CB" w:rsidRPr="001D046D" w:rsidRDefault="003761CB" w:rsidP="00A02BCC">
            <w:pPr>
              <w:numPr>
                <w:ilvl w:val="0"/>
                <w:numId w:val="2"/>
              </w:numPr>
              <w:ind w:left="498" w:hanging="283"/>
              <w:jc w:val="both"/>
              <w:rPr>
                <w:rFonts w:ascii="Arial" w:hAnsi="Arial" w:cs="Arial"/>
                <w:sz w:val="22"/>
                <w:szCs w:val="22"/>
                <w:lang w:val="en-GB"/>
              </w:rPr>
            </w:pPr>
            <w:r w:rsidRPr="00A02BCC">
              <w:rPr>
                <w:rFonts w:ascii="Arial" w:hAnsi="Arial" w:cs="Arial"/>
                <w:sz w:val="22"/>
                <w:szCs w:val="22"/>
                <w:lang w:val="en-GB"/>
              </w:rPr>
              <w:t xml:space="preserve">The Buyer is not entitled to request advance payments for dismantling and installations cost or other </w:t>
            </w:r>
            <w:r w:rsidRPr="001D046D">
              <w:rPr>
                <w:rFonts w:ascii="Arial" w:hAnsi="Arial" w:cs="Arial"/>
                <w:sz w:val="22"/>
                <w:szCs w:val="22"/>
                <w:lang w:val="en-GB"/>
              </w:rPr>
              <w:t xml:space="preserve">expenses required for the </w:t>
            </w:r>
            <w:r w:rsidR="00FB5CDC">
              <w:rPr>
                <w:rFonts w:ascii="Arial" w:hAnsi="Arial" w:cs="Arial"/>
                <w:sz w:val="22"/>
                <w:szCs w:val="22"/>
                <w:lang w:val="en-GB"/>
              </w:rPr>
              <w:t>cure</w:t>
            </w:r>
            <w:r w:rsidRPr="001D046D">
              <w:rPr>
                <w:rFonts w:ascii="Arial" w:hAnsi="Arial" w:cs="Arial"/>
                <w:sz w:val="22"/>
                <w:szCs w:val="22"/>
                <w:lang w:val="en-GB"/>
              </w:rPr>
              <w:t>.</w:t>
            </w:r>
          </w:p>
        </w:tc>
      </w:tr>
      <w:tr w:rsidR="003761CB" w:rsidRPr="009B799D" w:rsidTr="008761FA">
        <w:tc>
          <w:tcPr>
            <w:tcW w:w="2464" w:type="pct"/>
          </w:tcPr>
          <w:p w:rsidR="003761CB" w:rsidRPr="001D046D" w:rsidRDefault="0089609B" w:rsidP="008761FA">
            <w:pPr>
              <w:ind w:right="212"/>
              <w:jc w:val="both"/>
              <w:rPr>
                <w:rFonts w:ascii="Arial" w:hAnsi="Arial" w:cs="Arial"/>
                <w:sz w:val="22"/>
                <w:szCs w:val="22"/>
              </w:rPr>
            </w:pPr>
            <w:r>
              <w:rPr>
                <w:rFonts w:ascii="Arial" w:hAnsi="Arial" w:cs="Arial"/>
                <w:sz w:val="22"/>
                <w:szCs w:val="22"/>
              </w:rPr>
              <w:lastRenderedPageBreak/>
              <w:t>9</w:t>
            </w:r>
            <w:r w:rsidR="003761CB" w:rsidRPr="001D046D">
              <w:rPr>
                <w:rFonts w:ascii="Arial" w:hAnsi="Arial" w:cs="Arial"/>
                <w:sz w:val="22"/>
                <w:szCs w:val="22"/>
              </w:rPr>
              <w:t>. Aufwendungen im Zusammenhang mit der Nacherfüllung übernehmen wir nur, soweit sie im Einzelfall, insbesondere im Verhältnis zum Kaufpreis der Ware, nicht unverhältnismäßig sind. Eine Unverhältnismäßigkeit liegt insbesondere vor, soweit die geltend gemachten Aufwendungen, insbesondere für Aus-</w:t>
            </w:r>
            <w:r w:rsidR="00F77040">
              <w:rPr>
                <w:rFonts w:ascii="Arial" w:hAnsi="Arial" w:cs="Arial"/>
                <w:sz w:val="22"/>
                <w:szCs w:val="22"/>
              </w:rPr>
              <w:t xml:space="preserve"> </w:t>
            </w:r>
            <w:r w:rsidR="003761CB" w:rsidRPr="001D046D">
              <w:rPr>
                <w:rFonts w:ascii="Arial" w:hAnsi="Arial" w:cs="Arial"/>
                <w:sz w:val="22"/>
                <w:szCs w:val="22"/>
              </w:rPr>
              <w:t xml:space="preserve">und Einbaukosten, 150 % des abgerechneten Warenwertes </w:t>
            </w:r>
            <w:r w:rsidR="003761CB" w:rsidRPr="001D046D">
              <w:rPr>
                <w:rFonts w:ascii="Arial" w:hAnsi="Arial" w:cs="Arial"/>
                <w:iCs/>
                <w:sz w:val="22"/>
                <w:szCs w:val="22"/>
              </w:rPr>
              <w:t>oder 200% des mangelbedingten Minderwerts der Ware übersteigen.</w:t>
            </w:r>
            <w:r w:rsidR="003761CB" w:rsidRPr="001D046D">
              <w:rPr>
                <w:rFonts w:ascii="Arial" w:hAnsi="Arial" w:cs="Arial"/>
                <w:sz w:val="22"/>
                <w:szCs w:val="22"/>
              </w:rPr>
              <w:t xml:space="preserve"> </w:t>
            </w:r>
            <w:r w:rsidR="00F77040" w:rsidRPr="00F77040">
              <w:rPr>
                <w:rFonts w:ascii="Arial" w:hAnsi="Arial" w:cs="Arial"/>
                <w:sz w:val="22"/>
                <w:szCs w:val="22"/>
              </w:rPr>
              <w:t xml:space="preserve">Ist der letzte Vertrag in der Lieferkette ein Verbrauchsgüterkauf, so ist der Aufwendungsersatz auf den angemessenen Betrag beschränkt. </w:t>
            </w:r>
            <w:r w:rsidR="003761CB" w:rsidRPr="001D046D">
              <w:rPr>
                <w:rFonts w:ascii="Arial" w:hAnsi="Arial" w:cs="Arial"/>
                <w:sz w:val="22"/>
                <w:szCs w:val="22"/>
              </w:rPr>
              <w:t>Nicht ersatzfähig sind Kosten des Käufers für die Selbstbeseitigung eines Mangels, ohne dass hierfür die gesetzlichen Voraussetzungen vorliegen sowie Aus- und Einbaukosten, soweit die von uns gelieferte Ware in ihrer ursprünglichen Sacheigenschaft infolge einer Verarbeitung des Käufers vor dem Einbau nicht mehr vorhanden war. Aufwendungen, die dadurch entstehen, dass die verkaufte Ware an einen anderen Ort als den vereinbarten Erfüllungsort verbracht worden ist, übernehmen wir nicht.</w:t>
            </w:r>
          </w:p>
        </w:tc>
        <w:tc>
          <w:tcPr>
            <w:tcW w:w="2536" w:type="pct"/>
          </w:tcPr>
          <w:p w:rsidR="003761CB" w:rsidRPr="001D046D" w:rsidRDefault="0089609B" w:rsidP="008761FA">
            <w:pPr>
              <w:ind w:left="215"/>
              <w:jc w:val="both"/>
              <w:rPr>
                <w:rFonts w:ascii="Arial" w:hAnsi="Arial" w:cs="Arial"/>
                <w:sz w:val="22"/>
                <w:szCs w:val="22"/>
                <w:lang w:val="en-GB"/>
              </w:rPr>
            </w:pPr>
            <w:r>
              <w:rPr>
                <w:rFonts w:ascii="Arial" w:hAnsi="Arial" w:cs="Arial"/>
                <w:sz w:val="22"/>
                <w:szCs w:val="22"/>
                <w:lang w:val="en-GB"/>
              </w:rPr>
              <w:t>9</w:t>
            </w:r>
            <w:r w:rsidR="003761CB" w:rsidRPr="001D046D">
              <w:rPr>
                <w:rFonts w:ascii="Arial" w:hAnsi="Arial" w:cs="Arial"/>
                <w:sz w:val="22"/>
                <w:szCs w:val="22"/>
                <w:lang w:val="en-GB"/>
              </w:rPr>
              <w:t xml:space="preserve">. We will reimburse the Buyer for his expenditures in connection with the </w:t>
            </w:r>
            <w:r w:rsidR="00FB5CDC">
              <w:rPr>
                <w:rFonts w:ascii="Arial" w:hAnsi="Arial" w:cs="Arial"/>
                <w:sz w:val="22"/>
                <w:szCs w:val="22"/>
                <w:lang w:val="en-GB"/>
              </w:rPr>
              <w:t>cure</w:t>
            </w:r>
            <w:r w:rsidR="00FB5CDC" w:rsidRPr="001D046D">
              <w:rPr>
                <w:rFonts w:ascii="Arial" w:hAnsi="Arial" w:cs="Arial"/>
                <w:sz w:val="22"/>
                <w:szCs w:val="22"/>
                <w:lang w:val="en-GB"/>
              </w:rPr>
              <w:t xml:space="preserve"> </w:t>
            </w:r>
            <w:r w:rsidR="003761CB" w:rsidRPr="001D046D">
              <w:rPr>
                <w:rFonts w:ascii="Arial" w:hAnsi="Arial" w:cs="Arial"/>
                <w:sz w:val="22"/>
                <w:szCs w:val="22"/>
                <w:lang w:val="en-GB"/>
              </w:rPr>
              <w:t xml:space="preserve">only in so far as such expenditures are reasonable and not disproportionate in relation to the value of the goods.  Disproportionate expenditures are especially given in case the expenditures requested by the Buyer, in particular dismantling and installation costs, exceed 150 % of the purchase price of the goods invoiced by us or 200 % of the value of the defective merchandise. </w:t>
            </w:r>
            <w:r w:rsidR="00D23F93">
              <w:rPr>
                <w:rFonts w:ascii="Arial" w:hAnsi="Arial" w:cs="Arial"/>
                <w:sz w:val="22"/>
                <w:szCs w:val="22"/>
                <w:lang w:val="en-GB"/>
              </w:rPr>
              <w:t>In case</w:t>
            </w:r>
            <w:r w:rsidR="00D23F93" w:rsidRPr="00D23F93">
              <w:rPr>
                <w:rFonts w:ascii="Arial" w:hAnsi="Arial" w:cs="Arial"/>
                <w:sz w:val="22"/>
                <w:szCs w:val="22"/>
                <w:lang w:val="en-GB"/>
              </w:rPr>
              <w:t xml:space="preserve"> the last contract in the supply chain is a consumer sale, the reimbursement of expenses shall be limited to the appropriate amount.</w:t>
            </w:r>
            <w:r w:rsidR="00D23F93">
              <w:rPr>
                <w:rFonts w:ascii="Arial" w:hAnsi="Arial" w:cs="Arial"/>
                <w:sz w:val="22"/>
                <w:szCs w:val="22"/>
                <w:lang w:val="en-GB"/>
              </w:rPr>
              <w:t xml:space="preserve"> </w:t>
            </w:r>
            <w:r w:rsidR="003761CB" w:rsidRPr="001D046D">
              <w:rPr>
                <w:rFonts w:ascii="Arial" w:hAnsi="Arial" w:cs="Arial"/>
                <w:sz w:val="22"/>
                <w:szCs w:val="22"/>
                <w:lang w:val="en-GB"/>
              </w:rPr>
              <w:t>Costs of the Buyer related to the self</w:t>
            </w:r>
            <w:r w:rsidR="00D23F93">
              <w:rPr>
                <w:rFonts w:ascii="Arial" w:hAnsi="Arial" w:cs="Arial"/>
                <w:sz w:val="22"/>
                <w:szCs w:val="22"/>
                <w:lang w:val="en-GB"/>
              </w:rPr>
              <w:t>-</w:t>
            </w:r>
            <w:r w:rsidR="003761CB" w:rsidRPr="001D046D">
              <w:rPr>
                <w:rFonts w:ascii="Arial" w:hAnsi="Arial" w:cs="Arial"/>
                <w:sz w:val="22"/>
                <w:szCs w:val="22"/>
                <w:lang w:val="en-GB"/>
              </w:rPr>
              <w:t xml:space="preserve">remedy of defects without the legal requirements being fulfilled, are excluded, the same applies for costs for disassembly of the defective and assembly of replacement goods, in case due to a transformation of the buyer before the assembly, the assembled goods provide substantially different features than the original goods delivered by us. Expenditures accrued by delivery of goods to another place than that of the agreed performance, will not be accepted. </w:t>
            </w:r>
          </w:p>
        </w:tc>
      </w:tr>
      <w:tr w:rsidR="003761CB" w:rsidRPr="009B799D" w:rsidTr="008761FA">
        <w:tc>
          <w:tcPr>
            <w:tcW w:w="2464" w:type="pct"/>
          </w:tcPr>
          <w:p w:rsidR="003761CB" w:rsidRPr="001D046D" w:rsidDel="00935A82" w:rsidRDefault="0089609B" w:rsidP="008761FA">
            <w:pPr>
              <w:ind w:right="212"/>
              <w:jc w:val="both"/>
              <w:rPr>
                <w:rFonts w:ascii="Arial" w:hAnsi="Arial" w:cs="Arial"/>
                <w:sz w:val="22"/>
                <w:szCs w:val="22"/>
              </w:rPr>
            </w:pPr>
            <w:r>
              <w:rPr>
                <w:rFonts w:ascii="Arial" w:hAnsi="Arial" w:cs="Arial"/>
                <w:sz w:val="22"/>
                <w:szCs w:val="22"/>
              </w:rPr>
              <w:t>10</w:t>
            </w:r>
            <w:r w:rsidR="003761CB" w:rsidRPr="001D046D">
              <w:rPr>
                <w:rFonts w:ascii="Arial" w:hAnsi="Arial" w:cs="Arial"/>
                <w:sz w:val="22"/>
                <w:szCs w:val="22"/>
              </w:rPr>
              <w:t xml:space="preserve">. Nach Durchführung einer vereinbarten Abnahme der Ware durch den Käufer ist die Rüge von Sachmängeln, die bei der vereinbarten Art </w:t>
            </w:r>
            <w:r w:rsidR="003761CB" w:rsidRPr="001D046D">
              <w:rPr>
                <w:rFonts w:ascii="Arial" w:hAnsi="Arial" w:cs="Arial"/>
                <w:sz w:val="22"/>
                <w:szCs w:val="22"/>
              </w:rPr>
              <w:lastRenderedPageBreak/>
              <w:t>der Abnahme feststellbar waren, ausgeschlossen. Ist dem Käufer ein Mangel infolge Fahrlässigkeit unbekannt geblieben, kann er Rechte wegen dieses Mangels nur geltend machen, wenn wir den Mangel arglistig verschwiegen oder eine Garantie für die Beschaffenheit der Sache übernommen haben.</w:t>
            </w:r>
          </w:p>
        </w:tc>
        <w:tc>
          <w:tcPr>
            <w:tcW w:w="2536" w:type="pct"/>
          </w:tcPr>
          <w:p w:rsidR="003761CB" w:rsidRPr="001D046D" w:rsidDel="00935A82" w:rsidRDefault="0089609B" w:rsidP="008761FA">
            <w:pPr>
              <w:ind w:left="215"/>
              <w:jc w:val="both"/>
              <w:rPr>
                <w:rFonts w:ascii="Arial" w:hAnsi="Arial" w:cs="Arial"/>
                <w:sz w:val="22"/>
                <w:szCs w:val="22"/>
                <w:lang w:val="en-US"/>
              </w:rPr>
            </w:pPr>
            <w:r>
              <w:rPr>
                <w:rFonts w:ascii="Arial" w:hAnsi="Arial" w:cs="Arial"/>
                <w:sz w:val="22"/>
                <w:szCs w:val="22"/>
                <w:lang w:val="en-GB"/>
              </w:rPr>
              <w:lastRenderedPageBreak/>
              <w:t>10</w:t>
            </w:r>
            <w:r w:rsidR="003761CB" w:rsidRPr="001D046D">
              <w:rPr>
                <w:rFonts w:ascii="Arial" w:hAnsi="Arial" w:cs="Arial"/>
                <w:sz w:val="22"/>
                <w:szCs w:val="22"/>
                <w:lang w:val="en-GB"/>
              </w:rPr>
              <w:t xml:space="preserve">. If and in so far the goods are subject to contractually agreed testing and inspection by the Buyer, such testing and inspection shall bar any </w:t>
            </w:r>
            <w:r w:rsidR="003761CB" w:rsidRPr="001D046D">
              <w:rPr>
                <w:rFonts w:ascii="Arial" w:hAnsi="Arial" w:cs="Arial"/>
                <w:sz w:val="22"/>
                <w:szCs w:val="22"/>
                <w:lang w:val="en-GB"/>
              </w:rPr>
              <w:lastRenderedPageBreak/>
              <w:t>claims for such defects which might have been determined by the agreed type of testing and inspection. Has the Buyer, by his own negligence, not learned of the defect, and then he may claim only such defects which we have knowingly not disclosed to him or which are subject to a guarantee.</w:t>
            </w:r>
          </w:p>
        </w:tc>
      </w:tr>
      <w:tr w:rsidR="003761CB" w:rsidRPr="009B799D" w:rsidTr="008761FA">
        <w:tc>
          <w:tcPr>
            <w:tcW w:w="2464" w:type="pct"/>
          </w:tcPr>
          <w:p w:rsidR="003761CB" w:rsidRPr="001D046D" w:rsidRDefault="0089609B" w:rsidP="008761FA">
            <w:pPr>
              <w:ind w:right="212"/>
              <w:jc w:val="both"/>
              <w:rPr>
                <w:rFonts w:ascii="Arial" w:hAnsi="Arial" w:cs="Arial"/>
                <w:sz w:val="22"/>
                <w:szCs w:val="22"/>
              </w:rPr>
            </w:pPr>
            <w:r>
              <w:rPr>
                <w:rFonts w:ascii="Arial" w:hAnsi="Arial" w:cs="Arial"/>
                <w:sz w:val="22"/>
                <w:szCs w:val="22"/>
              </w:rPr>
              <w:lastRenderedPageBreak/>
              <w:t>11</w:t>
            </w:r>
            <w:r w:rsidR="003761CB" w:rsidRPr="001D046D">
              <w:rPr>
                <w:rFonts w:ascii="Arial" w:hAnsi="Arial" w:cs="Arial"/>
                <w:sz w:val="22"/>
                <w:szCs w:val="22"/>
              </w:rPr>
              <w:t xml:space="preserve">. Bei Waren, die als deklassiertes Material verkauft worden sind, stehen dem Käufer bezüglich der angegebenen Deklassierungsgründe und solcher Mängel, mit denen er üblicherweise zu rechnen hat, keine Rechte aus Sachmängeln zu. Beim Verkauf von </w:t>
            </w:r>
            <w:proofErr w:type="spellStart"/>
            <w:r w:rsidR="003761CB" w:rsidRPr="001D046D">
              <w:rPr>
                <w:rFonts w:ascii="Arial" w:hAnsi="Arial" w:cs="Arial"/>
                <w:sz w:val="22"/>
                <w:szCs w:val="22"/>
              </w:rPr>
              <w:t>IIa</w:t>
            </w:r>
            <w:proofErr w:type="spellEnd"/>
            <w:r w:rsidR="003761CB" w:rsidRPr="001D046D">
              <w:rPr>
                <w:rFonts w:ascii="Arial" w:hAnsi="Arial" w:cs="Arial"/>
                <w:sz w:val="22"/>
                <w:szCs w:val="22"/>
              </w:rPr>
              <w:t>-Ware ist unsere Haftung wegen Sachmängeln ausgeschlossen.</w:t>
            </w:r>
          </w:p>
        </w:tc>
        <w:tc>
          <w:tcPr>
            <w:tcW w:w="2536" w:type="pct"/>
          </w:tcPr>
          <w:p w:rsidR="003761CB" w:rsidRPr="001D046D" w:rsidRDefault="0089609B" w:rsidP="008761FA">
            <w:pPr>
              <w:ind w:left="215"/>
              <w:jc w:val="both"/>
              <w:rPr>
                <w:rFonts w:ascii="Arial" w:hAnsi="Arial" w:cs="Arial"/>
                <w:sz w:val="22"/>
                <w:szCs w:val="22"/>
                <w:lang w:val="en-GB"/>
              </w:rPr>
            </w:pPr>
            <w:r>
              <w:rPr>
                <w:rFonts w:ascii="Arial" w:hAnsi="Arial" w:cs="Arial"/>
                <w:sz w:val="22"/>
                <w:szCs w:val="22"/>
                <w:lang w:val="en-GB"/>
              </w:rPr>
              <w:t>11</w:t>
            </w:r>
            <w:r w:rsidR="003761CB" w:rsidRPr="001D046D">
              <w:rPr>
                <w:rFonts w:ascii="Arial" w:hAnsi="Arial" w:cs="Arial"/>
                <w:sz w:val="22"/>
                <w:szCs w:val="22"/>
                <w:lang w:val="en-GB"/>
              </w:rPr>
              <w:t>. No warranty shall be given to goods sold as declassified material with regard to such defects either specified in the contract or to those normally to be expected. Goods classified as “</w:t>
            </w:r>
            <w:proofErr w:type="spellStart"/>
            <w:r w:rsidR="003761CB" w:rsidRPr="001D046D">
              <w:rPr>
                <w:rFonts w:ascii="Arial" w:hAnsi="Arial" w:cs="Arial"/>
                <w:sz w:val="22"/>
                <w:szCs w:val="22"/>
                <w:lang w:val="en-GB"/>
              </w:rPr>
              <w:t>IIa</w:t>
            </w:r>
            <w:proofErr w:type="spellEnd"/>
            <w:r w:rsidR="003761CB" w:rsidRPr="001D046D">
              <w:rPr>
                <w:rFonts w:ascii="Arial" w:hAnsi="Arial" w:cs="Arial"/>
                <w:sz w:val="22"/>
                <w:szCs w:val="22"/>
                <w:lang w:val="en-GB"/>
              </w:rPr>
              <w:t>-Ware” (“</w:t>
            </w:r>
            <w:proofErr w:type="spellStart"/>
            <w:r w:rsidR="003761CB" w:rsidRPr="001D046D">
              <w:rPr>
                <w:rFonts w:ascii="Arial" w:hAnsi="Arial" w:cs="Arial"/>
                <w:sz w:val="22"/>
                <w:szCs w:val="22"/>
                <w:lang w:val="en-GB"/>
              </w:rPr>
              <w:t>secondaries</w:t>
            </w:r>
            <w:proofErr w:type="spellEnd"/>
            <w:r w:rsidR="003761CB" w:rsidRPr="001D046D">
              <w:rPr>
                <w:rFonts w:ascii="Arial" w:hAnsi="Arial" w:cs="Arial"/>
                <w:sz w:val="22"/>
                <w:szCs w:val="22"/>
                <w:lang w:val="en-GB"/>
              </w:rPr>
              <w:t>”) are not subject to any warranty.</w:t>
            </w:r>
          </w:p>
        </w:tc>
      </w:tr>
      <w:tr w:rsidR="003761CB" w:rsidRPr="009B799D" w:rsidTr="008761FA">
        <w:tc>
          <w:tcPr>
            <w:tcW w:w="2464" w:type="pct"/>
          </w:tcPr>
          <w:p w:rsidR="003761CB" w:rsidRPr="001D046D" w:rsidRDefault="0089609B" w:rsidP="008761FA">
            <w:pPr>
              <w:pStyle w:val="Style5"/>
              <w:widowControl/>
              <w:ind w:right="212"/>
              <w:jc w:val="both"/>
              <w:rPr>
                <w:rFonts w:ascii="Arial" w:hAnsi="Arial" w:cs="Arial"/>
                <w:sz w:val="22"/>
                <w:szCs w:val="22"/>
              </w:rPr>
            </w:pPr>
            <w:bookmarkStart w:id="7" w:name="_Toc536618619"/>
            <w:r>
              <w:rPr>
                <w:rStyle w:val="FontStyle23"/>
                <w:rFonts w:ascii="Arial" w:hAnsi="Arial" w:cs="Arial"/>
                <w:sz w:val="22"/>
                <w:szCs w:val="22"/>
              </w:rPr>
              <w:t>12</w:t>
            </w:r>
            <w:r w:rsidR="003761CB" w:rsidRPr="001D046D">
              <w:rPr>
                <w:rStyle w:val="FontStyle23"/>
                <w:rFonts w:ascii="Arial" w:hAnsi="Arial" w:cs="Arial"/>
                <w:sz w:val="22"/>
                <w:szCs w:val="22"/>
              </w:rPr>
              <w:t xml:space="preserve">. </w:t>
            </w:r>
            <w:bookmarkStart w:id="8" w:name="_Hlk496017136"/>
            <w:r w:rsidR="003761CB" w:rsidRPr="001D046D">
              <w:rPr>
                <w:rFonts w:ascii="Arial" w:hAnsi="Arial" w:cs="Arial"/>
                <w:sz w:val="22"/>
                <w:szCs w:val="22"/>
              </w:rPr>
              <w:t xml:space="preserve">Weitergehende Ansprüche des Käufers richten sich nach Abschnitt XI dieser Bedingungen. </w:t>
            </w:r>
            <w:bookmarkEnd w:id="8"/>
            <w:proofErr w:type="spellStart"/>
            <w:r w:rsidR="003761CB" w:rsidRPr="001D046D">
              <w:rPr>
                <w:rFonts w:ascii="Arial" w:hAnsi="Arial" w:cs="Arial"/>
                <w:sz w:val="22"/>
                <w:szCs w:val="22"/>
              </w:rPr>
              <w:t>Rückgriffsrechte</w:t>
            </w:r>
            <w:proofErr w:type="spellEnd"/>
            <w:r w:rsidR="003761CB" w:rsidRPr="001D046D">
              <w:rPr>
                <w:rFonts w:ascii="Arial" w:hAnsi="Arial" w:cs="Arial"/>
                <w:sz w:val="22"/>
                <w:szCs w:val="22"/>
              </w:rPr>
              <w:t xml:space="preserve"> des Käufers nach §§ 478, 479 BGB bleiben unberührt.</w:t>
            </w:r>
          </w:p>
        </w:tc>
        <w:tc>
          <w:tcPr>
            <w:tcW w:w="2536" w:type="pct"/>
          </w:tcPr>
          <w:p w:rsidR="003761CB" w:rsidRPr="001D046D" w:rsidRDefault="0089609B" w:rsidP="008761FA">
            <w:pPr>
              <w:ind w:left="215"/>
              <w:jc w:val="both"/>
              <w:rPr>
                <w:rFonts w:ascii="Arial" w:hAnsi="Arial" w:cs="Arial"/>
                <w:sz w:val="22"/>
                <w:szCs w:val="22"/>
                <w:lang w:val="en-US"/>
              </w:rPr>
            </w:pPr>
            <w:r>
              <w:rPr>
                <w:rFonts w:ascii="Arial" w:hAnsi="Arial" w:cs="Arial"/>
                <w:sz w:val="22"/>
                <w:szCs w:val="22"/>
                <w:lang w:val="en-GB"/>
              </w:rPr>
              <w:t>12</w:t>
            </w:r>
            <w:r w:rsidR="003761CB" w:rsidRPr="001D046D">
              <w:rPr>
                <w:rFonts w:ascii="Arial" w:hAnsi="Arial" w:cs="Arial"/>
                <w:sz w:val="22"/>
                <w:szCs w:val="22"/>
                <w:lang w:val="en-GB"/>
              </w:rPr>
              <w:t>. Our further liability is subject to Section XI of these Conditions. Any of the Buyer’s rights of recourse according to sections 478, 479 BGB (German Civil Code) shall remain unaffected.</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lang w:val="en-GB"/>
              </w:rPr>
            </w:pPr>
          </w:p>
        </w:tc>
        <w:tc>
          <w:tcPr>
            <w:tcW w:w="2536" w:type="pct"/>
          </w:tcPr>
          <w:p w:rsidR="003761CB" w:rsidRPr="001D046D" w:rsidRDefault="003761CB" w:rsidP="008761FA">
            <w:pPr>
              <w:ind w:left="215"/>
              <w:jc w:val="both"/>
              <w:rPr>
                <w:rFonts w:ascii="Arial" w:hAnsi="Arial" w:cs="Arial"/>
                <w:sz w:val="22"/>
                <w:szCs w:val="22"/>
                <w:lang w:val="en-GB"/>
              </w:rPr>
            </w:pPr>
          </w:p>
        </w:tc>
      </w:tr>
      <w:bookmarkEnd w:id="7"/>
      <w:tr w:rsidR="003761CB" w:rsidRPr="009B799D" w:rsidTr="008761FA">
        <w:tc>
          <w:tcPr>
            <w:tcW w:w="2464" w:type="pct"/>
          </w:tcPr>
          <w:p w:rsidR="003761CB" w:rsidRPr="001D046D" w:rsidRDefault="003761CB" w:rsidP="008761FA">
            <w:pPr>
              <w:ind w:right="212"/>
              <w:jc w:val="both"/>
              <w:rPr>
                <w:rFonts w:ascii="Arial" w:hAnsi="Arial" w:cs="Arial"/>
                <w:b/>
                <w:bCs/>
                <w:sz w:val="22"/>
                <w:szCs w:val="22"/>
              </w:rPr>
            </w:pPr>
            <w:r w:rsidRPr="001D046D">
              <w:rPr>
                <w:rFonts w:ascii="Arial" w:hAnsi="Arial" w:cs="Arial"/>
                <w:b/>
                <w:bCs/>
                <w:sz w:val="22"/>
                <w:szCs w:val="22"/>
              </w:rPr>
              <w:t>XI. Allgemeine Haftungsbegrenzung und Verjährung</w:t>
            </w:r>
          </w:p>
        </w:tc>
        <w:tc>
          <w:tcPr>
            <w:tcW w:w="2536" w:type="pct"/>
          </w:tcPr>
          <w:p w:rsidR="003761CB" w:rsidRPr="001D046D" w:rsidRDefault="003761CB" w:rsidP="008761FA">
            <w:pPr>
              <w:ind w:left="215"/>
              <w:jc w:val="both"/>
              <w:rPr>
                <w:rFonts w:ascii="Arial" w:hAnsi="Arial" w:cs="Arial"/>
                <w:b/>
                <w:sz w:val="22"/>
                <w:szCs w:val="22"/>
                <w:lang w:val="en-GB"/>
              </w:rPr>
            </w:pPr>
            <w:r w:rsidRPr="001D046D">
              <w:rPr>
                <w:rFonts w:ascii="Arial" w:hAnsi="Arial" w:cs="Arial"/>
                <w:b/>
                <w:bCs/>
                <w:sz w:val="22"/>
                <w:szCs w:val="22"/>
                <w:lang w:val="en-GB"/>
              </w:rPr>
              <w:t>XI. Restriction of Liability and Limitation Periods</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1. Wegen Verletzung vertraglicher und außervertraglicher Pflichten, insbesondere wegen Unmöglichkeit, Verzug, Verschulden bei Vertragsanbahnung und unerlaubter Handlung haften wir - auch für unsere leitenden Angestellten und sonstigen Erfüllungsgehilfen - nur in Fällen des Vorsatzes und der groben Fahrlässigkeit, in Fällen grober Fahrlässigkeit beschränkt auf den bei Vertragsschluss voraussehbaren vertragstypischen Schaden. Im Übrigen ist unsere Haftung, auch für Mangel- und Mangelfolgeschäden, ausgeschlossen.</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1. Our liability for breach of contractual or extra-contractual obligations, in particular for non-performed or deferred deliveries, for breach of duties prior to the contract (“</w:t>
            </w:r>
            <w:proofErr w:type="spellStart"/>
            <w:r w:rsidRPr="001D046D">
              <w:rPr>
                <w:rFonts w:ascii="Arial" w:hAnsi="Arial" w:cs="Arial"/>
                <w:sz w:val="22"/>
                <w:szCs w:val="22"/>
                <w:lang w:val="en-GB"/>
              </w:rPr>
              <w:t>Verschulden</w:t>
            </w:r>
            <w:proofErr w:type="spellEnd"/>
            <w:r w:rsidRPr="001D046D">
              <w:rPr>
                <w:rFonts w:ascii="Arial" w:hAnsi="Arial" w:cs="Arial"/>
                <w:sz w:val="22"/>
                <w:szCs w:val="22"/>
                <w:lang w:val="en-GB"/>
              </w:rPr>
              <w:t xml:space="preserve"> </w:t>
            </w:r>
            <w:proofErr w:type="spellStart"/>
            <w:r w:rsidRPr="001D046D">
              <w:rPr>
                <w:rFonts w:ascii="Arial" w:hAnsi="Arial" w:cs="Arial"/>
                <w:sz w:val="22"/>
                <w:szCs w:val="22"/>
                <w:lang w:val="en-GB"/>
              </w:rPr>
              <w:t>bei</w:t>
            </w:r>
            <w:proofErr w:type="spellEnd"/>
            <w:r w:rsidRPr="001D046D">
              <w:rPr>
                <w:rFonts w:ascii="Arial" w:hAnsi="Arial" w:cs="Arial"/>
                <w:sz w:val="22"/>
                <w:szCs w:val="22"/>
                <w:lang w:val="en-GB"/>
              </w:rPr>
              <w:t xml:space="preserve"> </w:t>
            </w:r>
            <w:proofErr w:type="spellStart"/>
            <w:r w:rsidRPr="001D046D">
              <w:rPr>
                <w:rFonts w:ascii="Arial" w:hAnsi="Arial" w:cs="Arial"/>
                <w:sz w:val="22"/>
                <w:szCs w:val="22"/>
                <w:lang w:val="en-GB"/>
              </w:rPr>
              <w:t>Vertragsanbahnung</w:t>
            </w:r>
            <w:proofErr w:type="spellEnd"/>
            <w:r w:rsidRPr="001D046D">
              <w:rPr>
                <w:rFonts w:ascii="Arial" w:hAnsi="Arial" w:cs="Arial"/>
                <w:sz w:val="22"/>
                <w:szCs w:val="22"/>
                <w:lang w:val="en-GB"/>
              </w:rPr>
              <w:t>”) as well as for tortuous acts - including our responsibility for our managerial staff and any other person employed in performing our obligations - shall be restricted to damages caused by our wrongful intent or by our gross negligence and shall not, in cases of gross negligence, exceed the foreseeable losses and damages characteristic for the type of contract in question.</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2. Diese Beschränkungen gelten nicht bei schuldhaftem Verstoß gegen wesentliche Vertragspflichten, deren Verletzung die Erreichung des Vertragszwecks gefährdet, oder deren Erfüllung die ordnungsgemäße Durchführung des Vertrags überhaupt erst ermöglicht und auf deren Einhaltung der Vertragspartner regelmäßig vertrauen darf. Ferner gelten diese Beschränkungen nicht bei schuldhaft herbeigeführten Schäden des Lebens, des Körpers und der Gesundheit und auch dann nicht, wenn und soweit wir die Garantie für die Beschaffenheit für die verkaufte Sache übernommen haben, sowie in Fällen zwingender Haftung nach dem Produkthaftungsgesetz. Die Regeln über die Beweislast bleiben hiervon unberührt.</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2. The aforesaid restriction shall not apply to such cases where we breach our fundamental contractual obligations and therefore the accomplishment of the purpose of the contract is at risk or where the non-fulfilment of the obligations the contracting party relies on renders the proper completion of the contract impossible. It shall neither pertain to damages to life, to the body or to health caused by our fault nor to any cases where we have guaranteed certain characteristics of the goods. Nor shall such clause affect our statutory liability laid down in the Product Liability Act (</w:t>
            </w:r>
            <w:proofErr w:type="spellStart"/>
            <w:r w:rsidRPr="001D046D">
              <w:rPr>
                <w:rFonts w:ascii="Arial" w:hAnsi="Arial" w:cs="Arial"/>
                <w:sz w:val="22"/>
                <w:szCs w:val="22"/>
                <w:lang w:val="en-GB"/>
              </w:rPr>
              <w:t>Produkthaftungsgesetz</w:t>
            </w:r>
            <w:proofErr w:type="spellEnd"/>
            <w:r w:rsidRPr="001D046D">
              <w:rPr>
                <w:rFonts w:ascii="Arial" w:hAnsi="Arial" w:cs="Arial"/>
                <w:sz w:val="22"/>
                <w:szCs w:val="22"/>
                <w:lang w:val="en-GB"/>
              </w:rPr>
              <w:t>) of 15/12/89. Any statutory rules regarding the burden of proof shall remain unaffected by the aforesaid.</w:t>
            </w:r>
          </w:p>
        </w:tc>
      </w:tr>
      <w:tr w:rsidR="002C3902" w:rsidRPr="009B799D" w:rsidTr="008761FA">
        <w:tc>
          <w:tcPr>
            <w:tcW w:w="2464" w:type="pct"/>
          </w:tcPr>
          <w:p w:rsidR="002C3902" w:rsidRPr="001D046D" w:rsidRDefault="002C3902" w:rsidP="008761FA">
            <w:pPr>
              <w:ind w:right="212"/>
              <w:jc w:val="both"/>
              <w:rPr>
                <w:rFonts w:ascii="Arial" w:hAnsi="Arial" w:cs="Arial"/>
                <w:sz w:val="22"/>
                <w:szCs w:val="22"/>
              </w:rPr>
            </w:pPr>
            <w:r>
              <w:rPr>
                <w:rFonts w:ascii="Arial" w:hAnsi="Arial" w:cs="Arial"/>
                <w:sz w:val="22"/>
                <w:szCs w:val="22"/>
              </w:rPr>
              <w:t>3.</w:t>
            </w:r>
            <w:r>
              <w:t xml:space="preserve"> </w:t>
            </w:r>
            <w:r w:rsidRPr="002C3902">
              <w:rPr>
                <w:rFonts w:ascii="Arial" w:hAnsi="Arial" w:cs="Arial"/>
                <w:sz w:val="22"/>
                <w:szCs w:val="22"/>
              </w:rPr>
              <w:t>Sind wir mit eine</w:t>
            </w:r>
            <w:r>
              <w:rPr>
                <w:rFonts w:ascii="Arial" w:hAnsi="Arial" w:cs="Arial"/>
                <w:sz w:val="22"/>
                <w:szCs w:val="22"/>
              </w:rPr>
              <w:t>r Lieferung oder sonstigen Leis</w:t>
            </w:r>
            <w:r w:rsidRPr="002C3902">
              <w:rPr>
                <w:rFonts w:ascii="Arial" w:hAnsi="Arial" w:cs="Arial"/>
                <w:sz w:val="22"/>
                <w:szCs w:val="22"/>
              </w:rPr>
              <w:t>tung</w:t>
            </w:r>
            <w:r>
              <w:rPr>
                <w:rFonts w:ascii="Arial" w:hAnsi="Arial" w:cs="Arial"/>
                <w:sz w:val="22"/>
                <w:szCs w:val="22"/>
              </w:rPr>
              <w:t xml:space="preserve"> in Verzug, kann der Käufer Ersatz des Ver</w:t>
            </w:r>
            <w:r w:rsidRPr="002C3902">
              <w:rPr>
                <w:rFonts w:ascii="Arial" w:hAnsi="Arial" w:cs="Arial"/>
                <w:sz w:val="22"/>
                <w:szCs w:val="22"/>
              </w:rPr>
              <w:t>zugsschadens neben der Leistung verlangen, bei leichter Fahrlässigkeit jedoch beschränkt auf höchstens 10 % des vereinbarten Preises für die in Verzug gerat</w:t>
            </w:r>
            <w:r>
              <w:rPr>
                <w:rFonts w:ascii="Arial" w:hAnsi="Arial" w:cs="Arial"/>
                <w:sz w:val="22"/>
                <w:szCs w:val="22"/>
              </w:rPr>
              <w:t>ene Leistung. Das Recht des Käufers</w:t>
            </w:r>
            <w:r w:rsidRPr="002C3902">
              <w:rPr>
                <w:rFonts w:ascii="Arial" w:hAnsi="Arial" w:cs="Arial"/>
                <w:sz w:val="22"/>
                <w:szCs w:val="22"/>
              </w:rPr>
              <w:t xml:space="preserve"> auf Schadensersatz </w:t>
            </w:r>
            <w:r w:rsidRPr="002C3902">
              <w:rPr>
                <w:rFonts w:ascii="Arial" w:hAnsi="Arial" w:cs="Arial"/>
                <w:sz w:val="22"/>
                <w:szCs w:val="22"/>
              </w:rPr>
              <w:lastRenderedPageBreak/>
              <w:t>statt der Leistung nach Maßgabe der e</w:t>
            </w:r>
            <w:r>
              <w:rPr>
                <w:rFonts w:ascii="Arial" w:hAnsi="Arial" w:cs="Arial"/>
                <w:sz w:val="22"/>
                <w:szCs w:val="22"/>
              </w:rPr>
              <w:t>rsten beiden Ziffern des vorlie</w:t>
            </w:r>
            <w:r w:rsidRPr="002C3902">
              <w:rPr>
                <w:rFonts w:ascii="Arial" w:hAnsi="Arial" w:cs="Arial"/>
                <w:sz w:val="22"/>
                <w:szCs w:val="22"/>
              </w:rPr>
              <w:t xml:space="preserve">genden </w:t>
            </w:r>
            <w:r>
              <w:rPr>
                <w:rFonts w:ascii="Arial" w:hAnsi="Arial" w:cs="Arial"/>
                <w:sz w:val="22"/>
                <w:szCs w:val="22"/>
              </w:rPr>
              <w:t>Abschnitts XI</w:t>
            </w:r>
            <w:r w:rsidRPr="002C3902">
              <w:rPr>
                <w:rFonts w:ascii="Arial" w:hAnsi="Arial" w:cs="Arial"/>
                <w:sz w:val="22"/>
                <w:szCs w:val="22"/>
              </w:rPr>
              <w:t xml:space="preserve"> bleibt unberührt.</w:t>
            </w:r>
          </w:p>
        </w:tc>
        <w:tc>
          <w:tcPr>
            <w:tcW w:w="2536" w:type="pct"/>
          </w:tcPr>
          <w:p w:rsidR="002C3902" w:rsidRPr="001D046D" w:rsidRDefault="002C3902" w:rsidP="008761FA">
            <w:pPr>
              <w:ind w:left="215"/>
              <w:jc w:val="both"/>
              <w:rPr>
                <w:rFonts w:ascii="Arial" w:hAnsi="Arial" w:cs="Arial"/>
                <w:sz w:val="22"/>
                <w:szCs w:val="22"/>
                <w:lang w:val="en-GB"/>
              </w:rPr>
            </w:pPr>
            <w:r>
              <w:rPr>
                <w:rFonts w:ascii="Arial" w:hAnsi="Arial" w:cs="Arial"/>
                <w:sz w:val="22"/>
                <w:szCs w:val="22"/>
                <w:lang w:val="en-GB"/>
              </w:rPr>
              <w:lastRenderedPageBreak/>
              <w:t>3.</w:t>
            </w:r>
            <w:r w:rsidRPr="002C3902">
              <w:rPr>
                <w:lang w:val="en-GB"/>
              </w:rPr>
              <w:t xml:space="preserve"> </w:t>
            </w:r>
            <w:r w:rsidRPr="002C3902">
              <w:rPr>
                <w:rFonts w:ascii="Arial" w:hAnsi="Arial" w:cs="Arial"/>
                <w:sz w:val="22"/>
                <w:szCs w:val="22"/>
                <w:lang w:val="en-GB"/>
              </w:rPr>
              <w:t xml:space="preserve">Should we </w:t>
            </w:r>
            <w:r>
              <w:rPr>
                <w:rFonts w:ascii="Arial" w:hAnsi="Arial" w:cs="Arial"/>
                <w:sz w:val="22"/>
                <w:szCs w:val="22"/>
                <w:lang w:val="en-GB"/>
              </w:rPr>
              <w:t>default on a delivery or perfor</w:t>
            </w:r>
            <w:r w:rsidRPr="002C3902">
              <w:rPr>
                <w:rFonts w:ascii="Arial" w:hAnsi="Arial" w:cs="Arial"/>
                <w:sz w:val="22"/>
                <w:szCs w:val="22"/>
                <w:lang w:val="en-GB"/>
              </w:rPr>
              <w:t>mance, the B</w:t>
            </w:r>
            <w:r>
              <w:rPr>
                <w:rFonts w:ascii="Arial" w:hAnsi="Arial" w:cs="Arial"/>
                <w:sz w:val="22"/>
                <w:szCs w:val="22"/>
                <w:lang w:val="en-GB"/>
              </w:rPr>
              <w:t>uyer shall be entitled to damag</w:t>
            </w:r>
            <w:r w:rsidRPr="002C3902">
              <w:rPr>
                <w:rFonts w:ascii="Arial" w:hAnsi="Arial" w:cs="Arial"/>
                <w:sz w:val="22"/>
                <w:szCs w:val="22"/>
                <w:lang w:val="en-GB"/>
              </w:rPr>
              <w:t>es due to this</w:t>
            </w:r>
            <w:r>
              <w:rPr>
                <w:rFonts w:ascii="Arial" w:hAnsi="Arial" w:cs="Arial"/>
                <w:sz w:val="22"/>
                <w:szCs w:val="22"/>
                <w:lang w:val="en-GB"/>
              </w:rPr>
              <w:t xml:space="preserve"> delay; in case of slight negli</w:t>
            </w:r>
            <w:r w:rsidRPr="002C3902">
              <w:rPr>
                <w:rFonts w:ascii="Arial" w:hAnsi="Arial" w:cs="Arial"/>
                <w:sz w:val="22"/>
                <w:szCs w:val="22"/>
                <w:lang w:val="en-GB"/>
              </w:rPr>
              <w:t>gence, however, the claim of the Buyer is restricted to maximum 10 % of the agreed purchase price for the performance in default. The right o</w:t>
            </w:r>
            <w:r>
              <w:rPr>
                <w:rFonts w:ascii="Arial" w:hAnsi="Arial" w:cs="Arial"/>
                <w:sz w:val="22"/>
                <w:szCs w:val="22"/>
                <w:lang w:val="en-GB"/>
              </w:rPr>
              <w:t xml:space="preserve">f the Buyer </w:t>
            </w:r>
            <w:r>
              <w:rPr>
                <w:rFonts w:ascii="Arial" w:hAnsi="Arial" w:cs="Arial"/>
                <w:sz w:val="22"/>
                <w:szCs w:val="22"/>
                <w:lang w:val="en-GB"/>
              </w:rPr>
              <w:lastRenderedPageBreak/>
              <w:t>to claim damages in</w:t>
            </w:r>
            <w:r w:rsidRPr="002C3902">
              <w:rPr>
                <w:rFonts w:ascii="Arial" w:hAnsi="Arial" w:cs="Arial"/>
                <w:sz w:val="22"/>
                <w:szCs w:val="22"/>
                <w:lang w:val="en-GB"/>
              </w:rPr>
              <w:t xml:space="preserve">stead of performance in accordance with the present </w:t>
            </w:r>
            <w:r>
              <w:rPr>
                <w:rFonts w:ascii="Arial" w:hAnsi="Arial" w:cs="Arial"/>
                <w:sz w:val="22"/>
                <w:szCs w:val="22"/>
                <w:lang w:val="en-GB"/>
              </w:rPr>
              <w:t>section XI remain unaffected by the afore</w:t>
            </w:r>
            <w:r w:rsidRPr="002C3902">
              <w:rPr>
                <w:rFonts w:ascii="Arial" w:hAnsi="Arial" w:cs="Arial"/>
                <w:sz w:val="22"/>
                <w:szCs w:val="22"/>
                <w:lang w:val="en-GB"/>
              </w:rPr>
              <w:t>said.</w:t>
            </w:r>
          </w:p>
        </w:tc>
      </w:tr>
      <w:tr w:rsidR="003761CB" w:rsidRPr="009B799D" w:rsidTr="008761FA">
        <w:tc>
          <w:tcPr>
            <w:tcW w:w="2464" w:type="pct"/>
          </w:tcPr>
          <w:p w:rsidR="003761CB" w:rsidRPr="001D046D" w:rsidRDefault="002C3902" w:rsidP="008761FA">
            <w:pPr>
              <w:ind w:right="212"/>
              <w:jc w:val="both"/>
              <w:rPr>
                <w:rFonts w:ascii="Arial" w:hAnsi="Arial" w:cs="Arial"/>
                <w:sz w:val="22"/>
                <w:szCs w:val="22"/>
              </w:rPr>
            </w:pPr>
            <w:r>
              <w:rPr>
                <w:rFonts w:ascii="Arial" w:hAnsi="Arial" w:cs="Arial"/>
                <w:sz w:val="22"/>
                <w:szCs w:val="22"/>
              </w:rPr>
              <w:lastRenderedPageBreak/>
              <w:t>4</w:t>
            </w:r>
            <w:r w:rsidR="003761CB" w:rsidRPr="001D046D">
              <w:rPr>
                <w:rFonts w:ascii="Arial" w:hAnsi="Arial" w:cs="Arial"/>
                <w:sz w:val="22"/>
                <w:szCs w:val="22"/>
              </w:rPr>
              <w:t xml:space="preserve">. Soweit nichts </w:t>
            </w:r>
            <w:r w:rsidR="008E0323">
              <w:rPr>
                <w:rFonts w:ascii="Arial" w:hAnsi="Arial" w:cs="Arial"/>
                <w:sz w:val="22"/>
                <w:szCs w:val="22"/>
              </w:rPr>
              <w:t>a</w:t>
            </w:r>
            <w:r w:rsidR="003761CB" w:rsidRPr="001D046D">
              <w:rPr>
                <w:rFonts w:ascii="Arial" w:hAnsi="Arial" w:cs="Arial"/>
                <w:sz w:val="22"/>
                <w:szCs w:val="22"/>
              </w:rPr>
              <w:t xml:space="preserve">nderes vereinbart, verjähren vertragliche Ansprüche, die dem Käufer gegen uns aus Anlass und im Zusammenhang mit der Lieferung der Ware entstehen, auch Schadenersatzansprüche wegen Sachmängeln, ein Jahr nach Ablieferung der Ware. </w:t>
            </w:r>
            <w:r w:rsidR="003761CB" w:rsidRPr="001D046D">
              <w:rPr>
                <w:rFonts w:ascii="Arial" w:hAnsi="Arial" w:cs="Arial"/>
                <w:iCs/>
                <w:sz w:val="22"/>
                <w:szCs w:val="22"/>
              </w:rPr>
              <w:t xml:space="preserve">Davon unberührt bleiben unsere Haftung </w:t>
            </w:r>
            <w:r w:rsidR="003761CB" w:rsidRPr="001D046D">
              <w:rPr>
                <w:rFonts w:ascii="Arial" w:hAnsi="Arial" w:cs="Arial"/>
                <w:bCs/>
                <w:iCs/>
                <w:sz w:val="22"/>
                <w:szCs w:val="22"/>
              </w:rPr>
              <w:t xml:space="preserve">und die Verjährung von Ansprüchen </w:t>
            </w:r>
            <w:r w:rsidR="003761CB" w:rsidRPr="001D046D">
              <w:rPr>
                <w:rFonts w:ascii="Arial" w:hAnsi="Arial" w:cs="Arial"/>
                <w:iCs/>
                <w:sz w:val="22"/>
                <w:szCs w:val="22"/>
              </w:rPr>
              <w:t xml:space="preserve">im Zusammenhang mit der Lieferung von </w:t>
            </w:r>
            <w:r w:rsidR="003761CB" w:rsidRPr="001D046D">
              <w:rPr>
                <w:rFonts w:ascii="Arial" w:hAnsi="Arial" w:cs="Arial"/>
                <w:sz w:val="22"/>
                <w:szCs w:val="22"/>
              </w:rPr>
              <w:t>Waren, die entsprechend ihrer üblichen Verwendungsweise für ein Bauwerk verwendet worden sind und dessen Mangelhaftigkeit verursacht haben,</w:t>
            </w:r>
            <w:r w:rsidR="003761CB" w:rsidRPr="001D046D">
              <w:rPr>
                <w:rFonts w:ascii="Arial" w:hAnsi="Arial" w:cs="Arial"/>
                <w:iCs/>
                <w:sz w:val="22"/>
                <w:szCs w:val="22"/>
              </w:rPr>
              <w:t xml:space="preserve"> aus vorsätzlichen und grob fahrlässigen Pflichtverletzungen, schuldhaft herbeigeführten Schäden des Lebens, des Körpers und der Gesundheit sowie die Verjährung von </w:t>
            </w:r>
            <w:proofErr w:type="spellStart"/>
            <w:r w:rsidR="003761CB" w:rsidRPr="001D046D">
              <w:rPr>
                <w:rFonts w:ascii="Arial" w:hAnsi="Arial" w:cs="Arial"/>
                <w:iCs/>
                <w:sz w:val="22"/>
                <w:szCs w:val="22"/>
              </w:rPr>
              <w:t>Rückgriffsansprüchen</w:t>
            </w:r>
            <w:proofErr w:type="spellEnd"/>
            <w:r w:rsidR="003761CB" w:rsidRPr="001D046D">
              <w:rPr>
                <w:rFonts w:ascii="Arial" w:hAnsi="Arial" w:cs="Arial"/>
                <w:iCs/>
                <w:sz w:val="22"/>
                <w:szCs w:val="22"/>
              </w:rPr>
              <w:t xml:space="preserve"> nach §§ 478, 479 BGB.</w:t>
            </w:r>
            <w:r w:rsidR="003761CB" w:rsidRPr="001D046D">
              <w:rPr>
                <w:rFonts w:ascii="Arial" w:hAnsi="Arial" w:cs="Arial"/>
                <w:sz w:val="22"/>
                <w:szCs w:val="22"/>
              </w:rPr>
              <w:t xml:space="preserve"> Für diese gelten die gesetzlichen Verjährungsfristen. </w:t>
            </w:r>
            <w:r w:rsidR="008E0323" w:rsidRPr="008E0323">
              <w:rPr>
                <w:rFonts w:ascii="Arial" w:hAnsi="Arial" w:cs="Arial"/>
                <w:sz w:val="22"/>
                <w:szCs w:val="22"/>
              </w:rPr>
              <w:t>Im Fall einer Nacherfüllung beginnt die Verjährung nicht neu zu laufen, sondern ist bis zum Ablauf von drei Monaten nach Durchführung der Nacherfüllung gehemmt.</w:t>
            </w:r>
          </w:p>
        </w:tc>
        <w:tc>
          <w:tcPr>
            <w:tcW w:w="2536" w:type="pct"/>
          </w:tcPr>
          <w:p w:rsidR="003761CB" w:rsidRPr="001D046D" w:rsidRDefault="002C3902" w:rsidP="008761FA">
            <w:pPr>
              <w:ind w:left="215"/>
              <w:jc w:val="both"/>
              <w:rPr>
                <w:rFonts w:ascii="Arial" w:hAnsi="Arial" w:cs="Arial"/>
                <w:sz w:val="22"/>
                <w:szCs w:val="22"/>
                <w:lang w:val="en-GB"/>
              </w:rPr>
            </w:pPr>
            <w:r>
              <w:rPr>
                <w:rFonts w:ascii="Arial" w:hAnsi="Arial" w:cs="Arial"/>
                <w:sz w:val="22"/>
                <w:szCs w:val="22"/>
                <w:lang w:val="en-GB"/>
              </w:rPr>
              <w:t>4</w:t>
            </w:r>
            <w:r w:rsidR="003761CB" w:rsidRPr="001D046D">
              <w:rPr>
                <w:rFonts w:ascii="Arial" w:hAnsi="Arial" w:cs="Arial"/>
                <w:sz w:val="22"/>
                <w:szCs w:val="22"/>
                <w:lang w:val="en-GB"/>
              </w:rPr>
              <w:t>. Unless otherwise agreed to any contractual claims which the Buyer is entitled to in connection with the delivery of the goods, including claims for damages for defective goods, shall fall under the statute of limitations within a period of one year after the goods have been delivered to the Buyer. This restriction shall not apply to our liability and to the limitation of claims resulting from the delivery of goods that have been used for a building and have resulted in the defectiveness of the building, as well as from breaches of contract caused by our wrongful intent or by our gross negligence; neither to damages to life, to the body and to health caused by our fault nor to any recourse claims under sections 478, 479 BGB. For these claims, the statutory limitation periods shall apply.</w:t>
            </w:r>
            <w:r w:rsidR="00FB5CDC" w:rsidRPr="00FB5CDC">
              <w:rPr>
                <w:rFonts w:ascii="Arial" w:eastAsiaTheme="minorHAnsi" w:hAnsi="Arial" w:cs="Arial"/>
                <w:sz w:val="22"/>
                <w:szCs w:val="22"/>
                <w:lang w:val="en-GB" w:eastAsia="en-US"/>
              </w:rPr>
              <w:t xml:space="preserve"> </w:t>
            </w:r>
            <w:r w:rsidR="00FB5CDC" w:rsidRPr="00FB5CDC">
              <w:rPr>
                <w:rFonts w:ascii="Arial" w:hAnsi="Arial" w:cs="Arial"/>
                <w:sz w:val="22"/>
                <w:szCs w:val="22"/>
                <w:lang w:val="en-GB"/>
              </w:rPr>
              <w:t xml:space="preserve">In the event of </w:t>
            </w:r>
            <w:r w:rsidR="00FB5CDC">
              <w:rPr>
                <w:rFonts w:ascii="Arial" w:hAnsi="Arial" w:cs="Arial"/>
                <w:sz w:val="22"/>
                <w:szCs w:val="22"/>
                <w:lang w:val="en-GB"/>
              </w:rPr>
              <w:t>cure</w:t>
            </w:r>
            <w:r w:rsidR="00FB5CDC" w:rsidRPr="00FB5CDC">
              <w:rPr>
                <w:rFonts w:ascii="Arial" w:hAnsi="Arial" w:cs="Arial"/>
                <w:sz w:val="22"/>
                <w:szCs w:val="22"/>
                <w:lang w:val="en-GB"/>
              </w:rPr>
              <w:t xml:space="preserve">, the limitation period shall not start anew but </w:t>
            </w:r>
            <w:r w:rsidR="005D05E4">
              <w:rPr>
                <w:rFonts w:ascii="Arial" w:hAnsi="Arial" w:cs="Arial"/>
                <w:sz w:val="22"/>
                <w:szCs w:val="22"/>
                <w:lang w:val="en-GB"/>
              </w:rPr>
              <w:t>shall instead be</w:t>
            </w:r>
            <w:r w:rsidR="00FB5CDC" w:rsidRPr="00FB5CDC">
              <w:rPr>
                <w:rFonts w:ascii="Arial" w:hAnsi="Arial" w:cs="Arial"/>
                <w:sz w:val="22"/>
                <w:szCs w:val="22"/>
                <w:lang w:val="en-GB"/>
              </w:rPr>
              <w:t xml:space="preserve"> suspended until the end of a three-month’s period </w:t>
            </w:r>
            <w:r w:rsidR="00FB5CDC">
              <w:rPr>
                <w:rFonts w:ascii="Arial" w:hAnsi="Arial" w:cs="Arial"/>
                <w:sz w:val="22"/>
                <w:szCs w:val="22"/>
                <w:lang w:val="en-GB"/>
              </w:rPr>
              <w:t>following the cure</w:t>
            </w:r>
            <w:r w:rsidR="00FB5CDC" w:rsidRPr="00FB5CDC">
              <w:rPr>
                <w:rFonts w:ascii="Arial" w:hAnsi="Arial" w:cs="Arial"/>
                <w:sz w:val="22"/>
                <w:szCs w:val="22"/>
                <w:lang w:val="en-GB"/>
              </w:rPr>
              <w:t>.</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lang w:val="en-GB"/>
              </w:rPr>
            </w:pPr>
          </w:p>
        </w:tc>
        <w:tc>
          <w:tcPr>
            <w:tcW w:w="2536" w:type="pct"/>
          </w:tcPr>
          <w:p w:rsidR="003761CB" w:rsidRPr="001D046D" w:rsidRDefault="003761CB" w:rsidP="008761FA">
            <w:pPr>
              <w:ind w:left="215"/>
              <w:jc w:val="both"/>
              <w:rPr>
                <w:rFonts w:ascii="Arial" w:hAnsi="Arial" w:cs="Arial"/>
                <w:sz w:val="22"/>
                <w:szCs w:val="22"/>
                <w:lang w:val="en-GB"/>
              </w:rPr>
            </w:pPr>
          </w:p>
        </w:tc>
      </w:tr>
      <w:tr w:rsidR="003761CB" w:rsidRPr="009B799D" w:rsidTr="008761FA">
        <w:tc>
          <w:tcPr>
            <w:tcW w:w="2464" w:type="pct"/>
          </w:tcPr>
          <w:p w:rsidR="003761CB" w:rsidRPr="001D046D" w:rsidRDefault="003761CB" w:rsidP="008761FA">
            <w:pPr>
              <w:ind w:right="212"/>
              <w:jc w:val="both"/>
              <w:rPr>
                <w:rFonts w:ascii="Arial" w:hAnsi="Arial" w:cs="Arial"/>
                <w:b/>
                <w:bCs/>
                <w:sz w:val="22"/>
                <w:szCs w:val="22"/>
              </w:rPr>
            </w:pPr>
            <w:bookmarkStart w:id="9" w:name="_Toc536618635"/>
            <w:r w:rsidRPr="001D046D">
              <w:rPr>
                <w:rFonts w:ascii="Arial" w:hAnsi="Arial" w:cs="Arial"/>
                <w:b/>
                <w:bCs/>
                <w:sz w:val="22"/>
                <w:szCs w:val="22"/>
              </w:rPr>
              <w:t>XII. Erfüllungsort, Gerichtsstand und anzuwendendes Recht</w:t>
            </w:r>
            <w:bookmarkEnd w:id="9"/>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b/>
                <w:sz w:val="22"/>
                <w:szCs w:val="22"/>
                <w:lang w:val="en-GB"/>
              </w:rPr>
              <w:t>XII. Place of Performance</w:t>
            </w:r>
            <w:r w:rsidRPr="001D046D">
              <w:rPr>
                <w:rFonts w:ascii="Arial" w:hAnsi="Arial" w:cs="Arial"/>
                <w:b/>
                <w:bCs/>
                <w:sz w:val="22"/>
                <w:szCs w:val="22"/>
                <w:lang w:val="en-GB"/>
              </w:rPr>
              <w:t>,</w:t>
            </w:r>
            <w:r w:rsidRPr="001D046D">
              <w:rPr>
                <w:rFonts w:ascii="Arial" w:hAnsi="Arial" w:cs="Arial"/>
                <w:b/>
                <w:sz w:val="22"/>
                <w:szCs w:val="22"/>
                <w:lang w:val="en-GB"/>
              </w:rPr>
              <w:t xml:space="preserve"> Jurisdiction </w:t>
            </w:r>
            <w:r w:rsidRPr="001D046D">
              <w:rPr>
                <w:rFonts w:ascii="Arial" w:hAnsi="Arial" w:cs="Arial"/>
                <w:b/>
                <w:bCs/>
                <w:sz w:val="22"/>
                <w:szCs w:val="22"/>
                <w:lang w:val="en-GB"/>
              </w:rPr>
              <w:t xml:space="preserve">and </w:t>
            </w:r>
            <w:r w:rsidRPr="001D046D">
              <w:rPr>
                <w:rFonts w:ascii="Arial" w:hAnsi="Arial" w:cs="Arial"/>
                <w:b/>
                <w:sz w:val="22"/>
                <w:szCs w:val="22"/>
                <w:lang w:val="en-GB"/>
              </w:rPr>
              <w:t xml:space="preserve"> Applicable Law</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 xml:space="preserve">1. Erfüllungsort für unsere Lieferungen ist bei Lieferung ab Werk das Lieferwerk, bei den übrigen Lieferungen unser Lager. </w:t>
            </w:r>
            <w:r w:rsidRPr="001D046D">
              <w:rPr>
                <w:rFonts w:ascii="Arial" w:hAnsi="Arial" w:cs="Arial"/>
                <w:bCs/>
                <w:sz w:val="22"/>
                <w:szCs w:val="22"/>
              </w:rPr>
              <w:t>Erfüllungsort</w:t>
            </w:r>
            <w:r w:rsidRPr="001D046D">
              <w:rPr>
                <w:rFonts w:ascii="Arial" w:hAnsi="Arial" w:cs="Arial"/>
                <w:sz w:val="22"/>
                <w:szCs w:val="22"/>
              </w:rPr>
              <w:t xml:space="preserve"> für </w:t>
            </w:r>
            <w:r w:rsidRPr="001D046D">
              <w:rPr>
                <w:rFonts w:ascii="Arial" w:hAnsi="Arial" w:cs="Arial"/>
                <w:bCs/>
                <w:sz w:val="22"/>
                <w:szCs w:val="22"/>
              </w:rPr>
              <w:t xml:space="preserve">die </w:t>
            </w:r>
            <w:r w:rsidRPr="001D046D">
              <w:rPr>
                <w:rFonts w:ascii="Arial" w:hAnsi="Arial" w:cs="Arial"/>
                <w:sz w:val="22"/>
                <w:szCs w:val="22"/>
              </w:rPr>
              <w:t xml:space="preserve">Zahlungen des Käufers </w:t>
            </w:r>
            <w:r w:rsidRPr="001D046D">
              <w:rPr>
                <w:rFonts w:ascii="Arial" w:hAnsi="Arial" w:cs="Arial"/>
                <w:bCs/>
                <w:sz w:val="22"/>
                <w:szCs w:val="22"/>
              </w:rPr>
              <w:t xml:space="preserve">ist </w:t>
            </w:r>
            <w:r w:rsidRPr="001D046D">
              <w:rPr>
                <w:rFonts w:ascii="Arial" w:hAnsi="Arial" w:cs="Arial"/>
                <w:sz w:val="22"/>
                <w:szCs w:val="22"/>
              </w:rPr>
              <w:t xml:space="preserve">unser </w:t>
            </w:r>
            <w:r w:rsidRPr="001D046D">
              <w:rPr>
                <w:rFonts w:ascii="Arial" w:hAnsi="Arial" w:cs="Arial"/>
                <w:bCs/>
                <w:sz w:val="22"/>
                <w:szCs w:val="22"/>
              </w:rPr>
              <w:t>Sitz</w:t>
            </w:r>
            <w:r w:rsidRPr="001D046D">
              <w:rPr>
                <w:rFonts w:ascii="Arial" w:hAnsi="Arial" w:cs="Arial"/>
                <w:sz w:val="22"/>
                <w:szCs w:val="22"/>
              </w:rPr>
              <w:t xml:space="preserve">. Gerichtsstand ist nach unserer Wahl unser Sitz oder der Sitz des Käufers. </w:t>
            </w:r>
          </w:p>
        </w:tc>
        <w:tc>
          <w:tcPr>
            <w:tcW w:w="2536" w:type="pct"/>
          </w:tcPr>
          <w:p w:rsidR="003761CB" w:rsidRPr="001D046D" w:rsidRDefault="003761CB" w:rsidP="008761FA">
            <w:pPr>
              <w:pStyle w:val="Textkrper"/>
              <w:ind w:left="215"/>
              <w:jc w:val="both"/>
              <w:rPr>
                <w:rFonts w:ascii="Arial" w:hAnsi="Arial" w:cs="Arial"/>
                <w:sz w:val="22"/>
                <w:szCs w:val="22"/>
                <w:lang w:val="en-GB"/>
              </w:rPr>
            </w:pPr>
            <w:r w:rsidRPr="001D046D">
              <w:rPr>
                <w:rFonts w:ascii="Arial" w:hAnsi="Arial" w:cs="Arial"/>
                <w:sz w:val="22"/>
                <w:szCs w:val="22"/>
                <w:lang w:val="en-GB"/>
              </w:rPr>
              <w:t>1. The place of performance for our deliveries shall be the supplying work in cases of ex-work deliveries, in all other cases it shall be our warehouse. The place of performance of the Buyer’s payments is our seat. The place of jurisdiction shall be at our seat or - at our discretion - at the Buyer’s seat.</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rPr>
            </w:pPr>
            <w:r w:rsidRPr="001D046D">
              <w:rPr>
                <w:rFonts w:ascii="Arial" w:hAnsi="Arial" w:cs="Arial"/>
                <w:sz w:val="22"/>
                <w:szCs w:val="22"/>
              </w:rPr>
              <w:t xml:space="preserve">2. Für alle Rechtsbeziehungen zwischen uns und dem Käufer gilt in Ergänzung zu diesen Bedingungen das deutsche </w:t>
            </w:r>
            <w:proofErr w:type="spellStart"/>
            <w:r w:rsidRPr="001D046D">
              <w:rPr>
                <w:rFonts w:ascii="Arial" w:hAnsi="Arial" w:cs="Arial"/>
                <w:sz w:val="22"/>
                <w:szCs w:val="22"/>
              </w:rPr>
              <w:t>unvereinheitlichte</w:t>
            </w:r>
            <w:proofErr w:type="spellEnd"/>
            <w:r w:rsidRPr="001D046D">
              <w:rPr>
                <w:rFonts w:ascii="Arial" w:hAnsi="Arial" w:cs="Arial"/>
                <w:sz w:val="22"/>
                <w:szCs w:val="22"/>
              </w:rPr>
              <w:t xml:space="preserve"> Recht insbesondere des BGB/HGB. Die Bestimmungen des Wiener UN-Übereinkommens vom 11. April 1980 über Verträge über den internationalen Warenkauf finden keine Anwendung. </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2. All legal r</w:t>
            </w:r>
            <w:r w:rsidR="0089609B">
              <w:rPr>
                <w:rFonts w:ascii="Arial" w:hAnsi="Arial" w:cs="Arial"/>
                <w:sz w:val="22"/>
                <w:szCs w:val="22"/>
                <w:lang w:val="en-GB"/>
              </w:rPr>
              <w:t xml:space="preserve">elationships between us and the </w:t>
            </w:r>
            <w:r w:rsidRPr="001D046D">
              <w:rPr>
                <w:rFonts w:ascii="Arial" w:hAnsi="Arial" w:cs="Arial"/>
                <w:sz w:val="22"/>
                <w:szCs w:val="22"/>
                <w:lang w:val="en-GB"/>
              </w:rPr>
              <w:t>Buyer shall be governed by the non-standardised laws of the Federal Republic of Germany supplementing these Conditions, especially the German BGB/HGB, excluding the provisions of the United Nations Convention on Contracts for the International Sale of Goods of 11 April 1980 (CISG)</w:t>
            </w:r>
            <w:r w:rsidRPr="001D046D">
              <w:rPr>
                <w:rFonts w:ascii="Arial" w:hAnsi="Arial" w:cs="Arial"/>
                <w:i/>
                <w:sz w:val="22"/>
                <w:szCs w:val="22"/>
                <w:lang w:val="en-GB"/>
              </w:rPr>
              <w:t>.</w:t>
            </w:r>
          </w:p>
        </w:tc>
      </w:tr>
      <w:tr w:rsidR="003761CB" w:rsidRPr="009B799D" w:rsidTr="008761FA">
        <w:tc>
          <w:tcPr>
            <w:tcW w:w="2464" w:type="pct"/>
          </w:tcPr>
          <w:p w:rsidR="003761CB" w:rsidRPr="001D046D" w:rsidRDefault="003761CB" w:rsidP="008761FA">
            <w:pPr>
              <w:ind w:right="212"/>
              <w:jc w:val="both"/>
              <w:rPr>
                <w:rFonts w:ascii="Arial" w:hAnsi="Arial" w:cs="Arial"/>
                <w:sz w:val="22"/>
                <w:szCs w:val="22"/>
                <w:lang w:val="en-GB"/>
              </w:rPr>
            </w:pPr>
          </w:p>
        </w:tc>
        <w:tc>
          <w:tcPr>
            <w:tcW w:w="2536" w:type="pct"/>
          </w:tcPr>
          <w:p w:rsidR="003761CB" w:rsidRPr="001D046D" w:rsidRDefault="003761CB" w:rsidP="008761FA">
            <w:pPr>
              <w:ind w:left="215"/>
              <w:jc w:val="both"/>
              <w:rPr>
                <w:rFonts w:ascii="Arial" w:hAnsi="Arial" w:cs="Arial"/>
                <w:sz w:val="22"/>
                <w:szCs w:val="22"/>
                <w:lang w:val="en-GB"/>
              </w:rPr>
            </w:pPr>
          </w:p>
        </w:tc>
      </w:tr>
      <w:tr w:rsidR="003761CB" w:rsidRPr="001D046D" w:rsidTr="008761FA">
        <w:tc>
          <w:tcPr>
            <w:tcW w:w="2464" w:type="pct"/>
          </w:tcPr>
          <w:p w:rsidR="003761CB" w:rsidRPr="001D046D" w:rsidRDefault="003761CB" w:rsidP="008761FA">
            <w:pPr>
              <w:ind w:right="212"/>
              <w:jc w:val="both"/>
              <w:rPr>
                <w:rFonts w:ascii="Arial" w:hAnsi="Arial" w:cs="Arial"/>
                <w:b/>
                <w:sz w:val="22"/>
                <w:szCs w:val="22"/>
              </w:rPr>
            </w:pPr>
            <w:r w:rsidRPr="001D046D">
              <w:rPr>
                <w:rFonts w:ascii="Arial" w:hAnsi="Arial" w:cs="Arial"/>
                <w:b/>
                <w:bCs/>
                <w:sz w:val="22"/>
                <w:szCs w:val="22"/>
              </w:rPr>
              <w:t>XIII</w:t>
            </w:r>
            <w:r w:rsidRPr="001D046D">
              <w:rPr>
                <w:rFonts w:ascii="Arial" w:hAnsi="Arial" w:cs="Arial"/>
                <w:b/>
                <w:sz w:val="22"/>
                <w:szCs w:val="22"/>
              </w:rPr>
              <w:t>. Anwendbare Fassung</w:t>
            </w:r>
          </w:p>
        </w:tc>
        <w:tc>
          <w:tcPr>
            <w:tcW w:w="2536" w:type="pct"/>
          </w:tcPr>
          <w:p w:rsidR="003761CB" w:rsidRPr="001D046D" w:rsidRDefault="003761CB" w:rsidP="008761FA">
            <w:pPr>
              <w:ind w:left="215"/>
              <w:jc w:val="both"/>
              <w:rPr>
                <w:rFonts w:ascii="Arial" w:hAnsi="Arial" w:cs="Arial"/>
                <w:b/>
                <w:bCs/>
                <w:sz w:val="22"/>
                <w:szCs w:val="22"/>
                <w:lang w:val="fr-FR"/>
              </w:rPr>
            </w:pPr>
            <w:r w:rsidRPr="001D046D">
              <w:rPr>
                <w:rFonts w:ascii="Arial" w:hAnsi="Arial" w:cs="Arial"/>
                <w:b/>
                <w:bCs/>
                <w:sz w:val="22"/>
                <w:szCs w:val="22"/>
                <w:lang w:val="fr-FR"/>
              </w:rPr>
              <w:t>XIII. Applicable Version</w:t>
            </w:r>
          </w:p>
        </w:tc>
      </w:tr>
      <w:tr w:rsidR="003761CB" w:rsidRPr="009B799D" w:rsidTr="008761FA">
        <w:tc>
          <w:tcPr>
            <w:tcW w:w="2464" w:type="pct"/>
          </w:tcPr>
          <w:p w:rsidR="003761CB" w:rsidRPr="001D046D" w:rsidRDefault="003761CB" w:rsidP="008761FA">
            <w:pPr>
              <w:tabs>
                <w:tab w:val="left" w:pos="1560"/>
              </w:tabs>
              <w:ind w:right="212"/>
              <w:jc w:val="both"/>
              <w:rPr>
                <w:rFonts w:ascii="Arial" w:hAnsi="Arial" w:cs="Arial"/>
                <w:sz w:val="22"/>
                <w:szCs w:val="22"/>
              </w:rPr>
            </w:pPr>
            <w:r w:rsidRPr="001D046D">
              <w:rPr>
                <w:rFonts w:ascii="Arial" w:hAnsi="Arial" w:cs="Arial"/>
                <w:sz w:val="22"/>
                <w:szCs w:val="22"/>
              </w:rPr>
              <w:t>Im Zweifel ist die deutsche Fassung dieser Allgemeinen Verkaufsbedingungen maßgebend.</w:t>
            </w:r>
          </w:p>
        </w:tc>
        <w:tc>
          <w:tcPr>
            <w:tcW w:w="2536" w:type="pct"/>
          </w:tcPr>
          <w:p w:rsidR="003761CB" w:rsidRPr="001D046D" w:rsidRDefault="003761CB" w:rsidP="008761FA">
            <w:pPr>
              <w:ind w:left="215"/>
              <w:jc w:val="both"/>
              <w:rPr>
                <w:rFonts w:ascii="Arial" w:hAnsi="Arial" w:cs="Arial"/>
                <w:sz w:val="22"/>
                <w:szCs w:val="22"/>
                <w:lang w:val="en-GB"/>
              </w:rPr>
            </w:pPr>
            <w:r w:rsidRPr="001D046D">
              <w:rPr>
                <w:rFonts w:ascii="Arial" w:hAnsi="Arial" w:cs="Arial"/>
                <w:sz w:val="22"/>
                <w:szCs w:val="22"/>
                <w:lang w:val="en-GB"/>
              </w:rPr>
              <w:t>In cases of doubt, the German version of these General Conditions of Sale shall apply.</w:t>
            </w:r>
          </w:p>
        </w:tc>
      </w:tr>
    </w:tbl>
    <w:p w:rsidR="000577B0" w:rsidRPr="003761CB" w:rsidRDefault="00EF6484">
      <w:pPr>
        <w:rPr>
          <w:lang w:val="en-GB"/>
        </w:rPr>
      </w:pPr>
    </w:p>
    <w:sectPr w:rsidR="000577B0" w:rsidRPr="003761CB" w:rsidSect="00EF3B10">
      <w:footerReference w:type="default" r:id="rId7"/>
      <w:pgSz w:w="11906" w:h="16838"/>
      <w:pgMar w:top="851" w:right="1417" w:bottom="156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484" w:rsidRDefault="00EF6484" w:rsidP="00B96A31">
      <w:r>
        <w:separator/>
      </w:r>
    </w:p>
  </w:endnote>
  <w:endnote w:type="continuationSeparator" w:id="0">
    <w:p w:rsidR="00EF6484" w:rsidRDefault="00EF6484" w:rsidP="00B9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1411255"/>
      <w:docPartObj>
        <w:docPartGallery w:val="Page Numbers (Bottom of Page)"/>
        <w:docPartUnique/>
      </w:docPartObj>
    </w:sdtPr>
    <w:sdtEndPr/>
    <w:sdtContent>
      <w:p w:rsidR="00B96A31" w:rsidRDefault="00B96A31">
        <w:pPr>
          <w:pStyle w:val="Fuzeile"/>
          <w:jc w:val="center"/>
        </w:pPr>
        <w:r w:rsidRPr="00B96A31">
          <w:rPr>
            <w:rFonts w:ascii="Arial" w:hAnsi="Arial" w:cs="Arial"/>
          </w:rPr>
          <w:fldChar w:fldCharType="begin"/>
        </w:r>
        <w:r w:rsidRPr="00B96A31">
          <w:rPr>
            <w:rFonts w:ascii="Arial" w:hAnsi="Arial" w:cs="Arial"/>
          </w:rPr>
          <w:instrText>PAGE   \* MERGEFORMAT</w:instrText>
        </w:r>
        <w:r w:rsidRPr="00B96A31">
          <w:rPr>
            <w:rFonts w:ascii="Arial" w:hAnsi="Arial" w:cs="Arial"/>
          </w:rPr>
          <w:fldChar w:fldCharType="separate"/>
        </w:r>
        <w:r w:rsidR="003753E0">
          <w:rPr>
            <w:rFonts w:ascii="Arial" w:hAnsi="Arial" w:cs="Arial"/>
            <w:noProof/>
          </w:rPr>
          <w:t>13</w:t>
        </w:r>
        <w:r w:rsidRPr="00B96A31">
          <w:rPr>
            <w:rFonts w:ascii="Arial" w:hAnsi="Arial" w:cs="Arial"/>
          </w:rPr>
          <w:fldChar w:fldCharType="end"/>
        </w:r>
      </w:p>
    </w:sdtContent>
  </w:sdt>
  <w:p w:rsidR="00B96A31" w:rsidRDefault="00B96A3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484" w:rsidRDefault="00EF6484" w:rsidP="00B96A31">
      <w:r>
        <w:separator/>
      </w:r>
    </w:p>
  </w:footnote>
  <w:footnote w:type="continuationSeparator" w:id="0">
    <w:p w:rsidR="00EF6484" w:rsidRDefault="00EF6484" w:rsidP="00B96A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65956"/>
    <w:multiLevelType w:val="hybridMultilevel"/>
    <w:tmpl w:val="1096A4DC"/>
    <w:lvl w:ilvl="0" w:tplc="94E47064">
      <w:start w:val="6"/>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3A867617"/>
    <w:multiLevelType w:val="hybridMultilevel"/>
    <w:tmpl w:val="29B2DB7A"/>
    <w:lvl w:ilvl="0" w:tplc="94E47064">
      <w:start w:val="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1CB"/>
    <w:rsid w:val="00015D09"/>
    <w:rsid w:val="00047A99"/>
    <w:rsid w:val="00075965"/>
    <w:rsid w:val="001447B5"/>
    <w:rsid w:val="0021647D"/>
    <w:rsid w:val="002423CC"/>
    <w:rsid w:val="00264B65"/>
    <w:rsid w:val="002C3902"/>
    <w:rsid w:val="00360248"/>
    <w:rsid w:val="003753E0"/>
    <w:rsid w:val="003761CB"/>
    <w:rsid w:val="003B16C2"/>
    <w:rsid w:val="0051418C"/>
    <w:rsid w:val="005D05E4"/>
    <w:rsid w:val="00697B12"/>
    <w:rsid w:val="007529DB"/>
    <w:rsid w:val="007B43B0"/>
    <w:rsid w:val="00846C90"/>
    <w:rsid w:val="008761FA"/>
    <w:rsid w:val="0089609B"/>
    <w:rsid w:val="008E0323"/>
    <w:rsid w:val="00902B96"/>
    <w:rsid w:val="009B799D"/>
    <w:rsid w:val="00A02BCC"/>
    <w:rsid w:val="00B96A31"/>
    <w:rsid w:val="00BA1CBB"/>
    <w:rsid w:val="00C60D5E"/>
    <w:rsid w:val="00D23F93"/>
    <w:rsid w:val="00D44924"/>
    <w:rsid w:val="00D70647"/>
    <w:rsid w:val="00DC370C"/>
    <w:rsid w:val="00E02A42"/>
    <w:rsid w:val="00E02ADB"/>
    <w:rsid w:val="00EF3B10"/>
    <w:rsid w:val="00EF6484"/>
    <w:rsid w:val="00F17FFE"/>
    <w:rsid w:val="00F50F4B"/>
    <w:rsid w:val="00F5697D"/>
    <w:rsid w:val="00F77040"/>
    <w:rsid w:val="00FB5CDC"/>
    <w:rsid w:val="00FE24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7DB2A-56FE-4B8C-B586-630B93C73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61CB"/>
    <w:pPr>
      <w:widowControl w:val="0"/>
      <w:spacing w:after="0" w:line="240" w:lineRule="auto"/>
    </w:pPr>
    <w:rPr>
      <w:rFonts w:ascii="Times New Roman" w:eastAsia="Times New Roman" w:hAnsi="Times New Roman" w:cs="Times New Roman"/>
      <w:snapToGrid w:val="0"/>
      <w:sz w:val="20"/>
      <w:szCs w:val="20"/>
      <w:lang w:eastAsia="de-DE"/>
    </w:rPr>
  </w:style>
  <w:style w:type="paragraph" w:styleId="berschrift1">
    <w:name w:val="heading 1"/>
    <w:basedOn w:val="Standard"/>
    <w:next w:val="Standard"/>
    <w:link w:val="berschrift1Zchn"/>
    <w:uiPriority w:val="99"/>
    <w:qFormat/>
    <w:rsid w:val="003761CB"/>
    <w:pPr>
      <w:keepNext/>
      <w:spacing w:before="240" w:after="60"/>
      <w:outlineLvl w:val="0"/>
    </w:pPr>
    <w:rPr>
      <w:rFonts w:ascii="Arial" w:hAnsi="Arial"/>
      <w:b/>
      <w:kern w:val="28"/>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3761CB"/>
    <w:rPr>
      <w:rFonts w:ascii="Arial" w:eastAsia="Times New Roman" w:hAnsi="Arial" w:cs="Times New Roman"/>
      <w:b/>
      <w:snapToGrid w:val="0"/>
      <w:kern w:val="28"/>
      <w:sz w:val="28"/>
      <w:szCs w:val="20"/>
      <w:lang w:eastAsia="de-DE"/>
    </w:rPr>
  </w:style>
  <w:style w:type="paragraph" w:styleId="Textkrper">
    <w:name w:val="Body Text"/>
    <w:basedOn w:val="Standard"/>
    <w:link w:val="TextkrperZchn"/>
    <w:uiPriority w:val="99"/>
    <w:rsid w:val="003761CB"/>
    <w:rPr>
      <w:sz w:val="24"/>
    </w:rPr>
  </w:style>
  <w:style w:type="character" w:customStyle="1" w:styleId="TextkrperZchn">
    <w:name w:val="Textkörper Zchn"/>
    <w:basedOn w:val="Absatz-Standardschriftart"/>
    <w:link w:val="Textkrper"/>
    <w:uiPriority w:val="99"/>
    <w:rsid w:val="003761CB"/>
    <w:rPr>
      <w:rFonts w:ascii="Times New Roman" w:eastAsia="Times New Roman" w:hAnsi="Times New Roman" w:cs="Times New Roman"/>
      <w:snapToGrid w:val="0"/>
      <w:sz w:val="24"/>
      <w:szCs w:val="20"/>
      <w:lang w:eastAsia="de-DE"/>
    </w:rPr>
  </w:style>
  <w:style w:type="paragraph" w:styleId="Textkrper2">
    <w:name w:val="Body Text 2"/>
    <w:basedOn w:val="Standard"/>
    <w:link w:val="Textkrper2Zchn"/>
    <w:uiPriority w:val="99"/>
    <w:rsid w:val="003761CB"/>
    <w:pPr>
      <w:jc w:val="both"/>
    </w:pPr>
    <w:rPr>
      <w:sz w:val="24"/>
    </w:rPr>
  </w:style>
  <w:style w:type="character" w:customStyle="1" w:styleId="Textkrper2Zchn">
    <w:name w:val="Textkörper 2 Zchn"/>
    <w:basedOn w:val="Absatz-Standardschriftart"/>
    <w:link w:val="Textkrper2"/>
    <w:uiPriority w:val="99"/>
    <w:rsid w:val="003761CB"/>
    <w:rPr>
      <w:rFonts w:ascii="Times New Roman" w:eastAsia="Times New Roman" w:hAnsi="Times New Roman" w:cs="Times New Roman"/>
      <w:snapToGrid w:val="0"/>
      <w:sz w:val="24"/>
      <w:szCs w:val="20"/>
      <w:lang w:eastAsia="de-DE"/>
    </w:rPr>
  </w:style>
  <w:style w:type="character" w:customStyle="1" w:styleId="FontStyle12">
    <w:name w:val="Font Style12"/>
    <w:rsid w:val="003761CB"/>
    <w:rPr>
      <w:rFonts w:ascii="Calibri" w:hAnsi="Calibri" w:cs="Calibri"/>
      <w:color w:val="000000"/>
      <w:sz w:val="12"/>
      <w:szCs w:val="12"/>
    </w:rPr>
  </w:style>
  <w:style w:type="paragraph" w:customStyle="1" w:styleId="Style5">
    <w:name w:val="Style5"/>
    <w:basedOn w:val="Standard"/>
    <w:uiPriority w:val="99"/>
    <w:rsid w:val="003761CB"/>
    <w:pPr>
      <w:autoSpaceDE w:val="0"/>
      <w:autoSpaceDN w:val="0"/>
      <w:adjustRightInd w:val="0"/>
    </w:pPr>
    <w:rPr>
      <w:rFonts w:ascii="Verdana" w:hAnsi="Verdana"/>
      <w:snapToGrid/>
      <w:sz w:val="24"/>
      <w:szCs w:val="24"/>
    </w:rPr>
  </w:style>
  <w:style w:type="character" w:customStyle="1" w:styleId="FontStyle23">
    <w:name w:val="Font Style23"/>
    <w:uiPriority w:val="99"/>
    <w:rsid w:val="003761CB"/>
    <w:rPr>
      <w:rFonts w:ascii="Verdana" w:hAnsi="Verdana" w:cs="Verdana"/>
      <w:color w:val="000000"/>
      <w:sz w:val="10"/>
      <w:szCs w:val="10"/>
    </w:rPr>
  </w:style>
  <w:style w:type="paragraph" w:styleId="Listenabsatz">
    <w:name w:val="List Paragraph"/>
    <w:basedOn w:val="Standard"/>
    <w:uiPriority w:val="34"/>
    <w:qFormat/>
    <w:rsid w:val="003761CB"/>
    <w:pPr>
      <w:widowControl/>
      <w:spacing w:after="200" w:line="276" w:lineRule="auto"/>
      <w:ind w:left="720"/>
      <w:contextualSpacing/>
    </w:pPr>
    <w:rPr>
      <w:rFonts w:ascii="Calibri" w:eastAsia="Calibri" w:hAnsi="Calibri"/>
      <w:snapToGrid/>
      <w:sz w:val="24"/>
      <w:szCs w:val="24"/>
      <w:lang w:eastAsia="en-US"/>
    </w:rPr>
  </w:style>
  <w:style w:type="character" w:customStyle="1" w:styleId="st1">
    <w:name w:val="st1"/>
    <w:basedOn w:val="Absatz-Standardschriftart"/>
    <w:rsid w:val="003761CB"/>
  </w:style>
  <w:style w:type="character" w:styleId="Hervorhebung">
    <w:name w:val="Emphasis"/>
    <w:basedOn w:val="Absatz-Standardschriftart"/>
    <w:uiPriority w:val="20"/>
    <w:qFormat/>
    <w:rsid w:val="003761CB"/>
    <w:rPr>
      <w:b/>
      <w:bCs/>
      <w:i w:val="0"/>
      <w:iCs w:val="0"/>
    </w:rPr>
  </w:style>
  <w:style w:type="paragraph" w:styleId="Sprechblasentext">
    <w:name w:val="Balloon Text"/>
    <w:basedOn w:val="Standard"/>
    <w:link w:val="SprechblasentextZchn"/>
    <w:uiPriority w:val="99"/>
    <w:semiHidden/>
    <w:unhideWhenUsed/>
    <w:rsid w:val="007B43B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B43B0"/>
    <w:rPr>
      <w:rFonts w:ascii="Segoe UI" w:eastAsia="Times New Roman" w:hAnsi="Segoe UI" w:cs="Segoe UI"/>
      <w:snapToGrid w:val="0"/>
      <w:sz w:val="18"/>
      <w:szCs w:val="18"/>
      <w:lang w:eastAsia="de-DE"/>
    </w:rPr>
  </w:style>
  <w:style w:type="paragraph" w:styleId="Kopfzeile">
    <w:name w:val="header"/>
    <w:basedOn w:val="Standard"/>
    <w:link w:val="KopfzeileZchn"/>
    <w:uiPriority w:val="99"/>
    <w:unhideWhenUsed/>
    <w:rsid w:val="00B96A31"/>
    <w:pPr>
      <w:tabs>
        <w:tab w:val="center" w:pos="4536"/>
        <w:tab w:val="right" w:pos="9072"/>
      </w:tabs>
    </w:pPr>
  </w:style>
  <w:style w:type="character" w:customStyle="1" w:styleId="KopfzeileZchn">
    <w:name w:val="Kopfzeile Zchn"/>
    <w:basedOn w:val="Absatz-Standardschriftart"/>
    <w:link w:val="Kopfzeile"/>
    <w:uiPriority w:val="99"/>
    <w:rsid w:val="00B96A31"/>
    <w:rPr>
      <w:rFonts w:ascii="Times New Roman" w:eastAsia="Times New Roman" w:hAnsi="Times New Roman" w:cs="Times New Roman"/>
      <w:snapToGrid w:val="0"/>
      <w:sz w:val="20"/>
      <w:szCs w:val="20"/>
      <w:lang w:eastAsia="de-DE"/>
    </w:rPr>
  </w:style>
  <w:style w:type="paragraph" w:styleId="Fuzeile">
    <w:name w:val="footer"/>
    <w:basedOn w:val="Standard"/>
    <w:link w:val="FuzeileZchn"/>
    <w:uiPriority w:val="99"/>
    <w:unhideWhenUsed/>
    <w:rsid w:val="00B96A31"/>
    <w:pPr>
      <w:tabs>
        <w:tab w:val="center" w:pos="4536"/>
        <w:tab w:val="right" w:pos="9072"/>
      </w:tabs>
    </w:pPr>
  </w:style>
  <w:style w:type="character" w:customStyle="1" w:styleId="FuzeileZchn">
    <w:name w:val="Fußzeile Zchn"/>
    <w:basedOn w:val="Absatz-Standardschriftart"/>
    <w:link w:val="Fuzeile"/>
    <w:uiPriority w:val="99"/>
    <w:rsid w:val="00B96A31"/>
    <w:rPr>
      <w:rFonts w:ascii="Times New Roman" w:eastAsia="Times New Roman" w:hAnsi="Times New Roman" w:cs="Times New Roman"/>
      <w:snapToGrid w:val="0"/>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279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7960</Words>
  <Characters>50153</Characters>
  <Application>Microsoft Office Word</Application>
  <DocSecurity>0</DocSecurity>
  <Lines>417</Lines>
  <Paragraphs>115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Bartsch</dc:creator>
  <cp:keywords/>
  <dc:description/>
  <cp:lastModifiedBy>Michael Dierks</cp:lastModifiedBy>
  <cp:revision>32</cp:revision>
  <dcterms:created xsi:type="dcterms:W3CDTF">2020-12-21T15:29:00Z</dcterms:created>
  <dcterms:modified xsi:type="dcterms:W3CDTF">2024-01-25T13:37:00Z</dcterms:modified>
</cp:coreProperties>
</file>